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CC4414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12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C4414" w:rsidRPr="00CC4414" w:rsidRDefault="00CC4414" w:rsidP="00CC4414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CC4414">
        <w:rPr>
          <w:rFonts w:ascii="Times New Roman" w:hAnsi="Times New Roman" w:cs="Times New Roman"/>
          <w:b/>
          <w:sz w:val="24"/>
          <w:szCs w:val="24"/>
          <w:lang w:val="bs-Latn-BA"/>
        </w:rPr>
        <w:t>Izborni dan na većini izbornih mjesta započeo u skladu s Izbornim zakonom i propisima</w:t>
      </w:r>
    </w:p>
    <w:p w:rsidR="00CC4414" w:rsidRPr="00CC4414" w:rsidRDefault="00CC4414" w:rsidP="00CC4414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:rsidR="00CC4414" w:rsidRPr="00CC4414" w:rsidRDefault="00CC4414" w:rsidP="00CC44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C4414">
        <w:rPr>
          <w:rFonts w:ascii="Times New Roman" w:hAnsi="Times New Roman" w:cs="Times New Roman"/>
          <w:sz w:val="24"/>
          <w:szCs w:val="24"/>
          <w:lang w:val="bs-Latn-BA"/>
        </w:rPr>
        <w:t>U ovom trenutku Koalicija Pod  lupom izvještava javnost da je 98,7 % građanskih promatrača Koalicije na određenim biračkim mjestima i da im je omogućen nesmetan pristup. Manje od 2% posmatrača nije omogućen pristup iz sljedećih razloga: nedozvoljavanje ulaska na biračko mjesto prije 7 h, problemi s akreditacijama i nedovoljna komunikacija između pojedinih Općinskih izbornih komisija i Centralne izborne komisije.</w:t>
      </w:r>
    </w:p>
    <w:p w:rsidR="00CC4414" w:rsidRPr="00CC4414" w:rsidRDefault="00CC4414" w:rsidP="00CC44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C4414">
        <w:rPr>
          <w:rFonts w:ascii="Times New Roman" w:hAnsi="Times New Roman" w:cs="Times New Roman"/>
          <w:sz w:val="24"/>
          <w:szCs w:val="24"/>
          <w:lang w:val="bs-Latn-BA"/>
        </w:rPr>
        <w:t>Prema prvim izvješćima naših posmatrača, na 10,2 % biračkih mjesta nisu bili prisutni svi članovi biračkih odbora, od čega nešto manje u Republici Srpskoj (6,2 %).</w:t>
      </w:r>
    </w:p>
    <w:p w:rsidR="00CC4414" w:rsidRPr="00CC4414" w:rsidRDefault="00CC4414" w:rsidP="00CC44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C4414">
        <w:rPr>
          <w:rFonts w:ascii="Times New Roman" w:hAnsi="Times New Roman" w:cs="Times New Roman"/>
          <w:sz w:val="24"/>
          <w:szCs w:val="24"/>
          <w:lang w:val="bs-Latn-BA"/>
        </w:rPr>
        <w:t>Na 97,7 % biračkih mjesta glasački listići su ručno brojani a na 6,9 % biračkih mjesta primjećen je nedostatak pojedinog izbornog materijala.</w:t>
      </w:r>
    </w:p>
    <w:p w:rsidR="00CC4414" w:rsidRPr="00CC4414" w:rsidRDefault="00CC4414" w:rsidP="00CC44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C4414">
        <w:rPr>
          <w:rFonts w:ascii="Times New Roman" w:hAnsi="Times New Roman" w:cs="Times New Roman"/>
          <w:sz w:val="24"/>
          <w:szCs w:val="24"/>
          <w:lang w:val="bs-Latn-BA"/>
        </w:rPr>
        <w:t xml:space="preserve">Što se tiče otvaranja biračkih mjesta na vrijeme, 67,5 % biračkih mjesta otvoreno je u 7 h, a 94,6% biračkih mjesta otvoreno je do 7:15, što pokazuje kvalitetnu tehničku pripremu biračkih odbora za izborni dan. Na 100% biračkih mjesta, glasačka kutija je pokazana kao prazna prije otvaranja biračkih mjesta.  </w:t>
      </w:r>
    </w:p>
    <w:p w:rsidR="00B120B1" w:rsidRPr="00CC4414" w:rsidRDefault="00CC4414" w:rsidP="00CC441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C4414">
        <w:rPr>
          <w:rFonts w:ascii="Times New Roman" w:hAnsi="Times New Roman" w:cs="Times New Roman"/>
          <w:sz w:val="24"/>
          <w:szCs w:val="24"/>
          <w:lang w:val="bs-Latn-BA"/>
        </w:rPr>
        <w:t>Na temelju ovih rezultata zaključujemo da je izborni dan na većini izbornih mjesta započeo u skladu s Izbornim zakonom i propisima</w:t>
      </w:r>
    </w:p>
    <w:sectPr w:rsidR="00B120B1" w:rsidRPr="00CC4414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90A" w:rsidRDefault="00C8590A" w:rsidP="00C75C58">
      <w:pPr>
        <w:spacing w:after="0" w:line="240" w:lineRule="auto"/>
      </w:pPr>
      <w:r>
        <w:separator/>
      </w:r>
    </w:p>
  </w:endnote>
  <w:endnote w:type="continuationSeparator" w:id="0">
    <w:p w:rsidR="00C8590A" w:rsidRDefault="00C8590A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90A" w:rsidRDefault="00C8590A" w:rsidP="00C75C58">
      <w:pPr>
        <w:spacing w:after="0" w:line="240" w:lineRule="auto"/>
      </w:pPr>
      <w:r>
        <w:separator/>
      </w:r>
    </w:p>
  </w:footnote>
  <w:footnote w:type="continuationSeparator" w:id="0">
    <w:p w:rsidR="00C8590A" w:rsidRDefault="00C8590A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27850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96000"/>
    <w:rsid w:val="00A67E1A"/>
    <w:rsid w:val="00B120B1"/>
    <w:rsid w:val="00B80AD4"/>
    <w:rsid w:val="00C75C58"/>
    <w:rsid w:val="00C8590A"/>
    <w:rsid w:val="00CC4414"/>
    <w:rsid w:val="00D9656C"/>
    <w:rsid w:val="00E75454"/>
    <w:rsid w:val="00E75D1C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CF6-A73F-4A05-97E4-E0F477B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2016-02-11T09:52:00Z</dcterms:created>
  <dcterms:modified xsi:type="dcterms:W3CDTF">2016-02-11T09:52:00Z</dcterms:modified>
</cp:coreProperties>
</file>