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72" w:rsidRDefault="003E2272" w:rsidP="003E2272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 w:rsidRPr="003E22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Coalition 'Pod Lupom' submitted to Central Election Commission a list of 96 reported irregularities</w:t>
      </w:r>
    </w:p>
    <w:p w:rsidR="003E2272" w:rsidRPr="003E2272" w:rsidRDefault="003E2272" w:rsidP="003E2272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bookmarkStart w:id="0" w:name="_GoBack"/>
      <w:bookmarkEnd w:id="0"/>
    </w:p>
    <w:p w:rsidR="003E2272" w:rsidRPr="003E2272" w:rsidRDefault="003E2272" w:rsidP="003E2272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E227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Coalition 'Pod Lupom' submitted to the Central Election Commission (CEC) a list of 96 irregularities reported during Election Day that represent violations of the Election Law. The Coalition’s observers reported these irregularities while monitoring the voting process at polling stations and/or at local election commissions. Citizens also reported irregularities through the Coalition’s website, </w:t>
      </w:r>
      <w:hyperlink r:id="rId7" w:history="1">
        <w:r w:rsidRPr="003E2272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en-GB"/>
          </w:rPr>
          <w:t>www.podlupom.org</w:t>
        </w:r>
      </w:hyperlink>
      <w:r w:rsidRPr="003E227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and free telephone line, 080 05 05 05. While citizens could report irregularities anonymously, the majority elected to sign their submissions.</w:t>
      </w:r>
    </w:p>
    <w:p w:rsidR="003E2272" w:rsidRPr="003E2272" w:rsidRDefault="003E2272" w:rsidP="003E2272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E227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While acknowledging that the law does not formally recognize complaints submitted by the Coalition, the list can nonetheless be a valuable resource for the CEC at this time, particularly as recounts of certain polling stations are under way.</w:t>
      </w:r>
    </w:p>
    <w:p w:rsidR="003E2272" w:rsidRPr="003E2272" w:rsidRDefault="003E2272" w:rsidP="003E2272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E227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Coalition believes that this information can serve as the foundation for evaluating the elections, as well as the work of certain local election commissions and other relevant electoral processes.</w:t>
      </w:r>
    </w:p>
    <w:p w:rsidR="003E2272" w:rsidRPr="003E2272" w:rsidRDefault="003E2272" w:rsidP="003E2272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E227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Coalition expects the CEC to consider these reported irregularities and to take further measures to resolve those that they substantiate as violations of the law.</w:t>
      </w:r>
    </w:p>
    <w:p w:rsidR="003E2272" w:rsidRPr="003E2272" w:rsidRDefault="003E2272" w:rsidP="003E2272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E227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After receiving feedback from the CEC, the Coalition will inform the public about the results of the process of reporting election irregularities. In December, the Coalition will publish a final report on its observation of the 2014 General Elections in </w:t>
      </w:r>
      <w:proofErr w:type="spellStart"/>
      <w:r w:rsidRPr="003E227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3E227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which will include recommendations for the improvement of the electoral legislation.</w:t>
      </w:r>
    </w:p>
    <w:p w:rsidR="00E75454" w:rsidRPr="003E2272" w:rsidRDefault="00E75454" w:rsidP="003E2272"/>
    <w:sectPr w:rsidR="00E75454" w:rsidRPr="003E2272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6D8" w:rsidRDefault="008636D8" w:rsidP="00C75C58">
      <w:pPr>
        <w:spacing w:after="0" w:line="240" w:lineRule="auto"/>
      </w:pPr>
      <w:r>
        <w:separator/>
      </w:r>
    </w:p>
  </w:endnote>
  <w:endnote w:type="continuationSeparator" w:id="0">
    <w:p w:rsidR="008636D8" w:rsidRDefault="008636D8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6D8" w:rsidRDefault="008636D8" w:rsidP="00C75C58">
      <w:pPr>
        <w:spacing w:after="0" w:line="240" w:lineRule="auto"/>
      </w:pPr>
      <w:r>
        <w:separator/>
      </w:r>
    </w:p>
  </w:footnote>
  <w:footnote w:type="continuationSeparator" w:id="0">
    <w:p w:rsidR="008636D8" w:rsidRDefault="008636D8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3E2272"/>
    <w:rsid w:val="00453B95"/>
    <w:rsid w:val="005954EF"/>
    <w:rsid w:val="006650F7"/>
    <w:rsid w:val="008636D8"/>
    <w:rsid w:val="009176A4"/>
    <w:rsid w:val="00996000"/>
    <w:rsid w:val="00A71924"/>
    <w:rsid w:val="00C75C58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2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dlupom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9B2D-E6D9-46C1-B37C-8C810B29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3</cp:revision>
  <dcterms:created xsi:type="dcterms:W3CDTF">2015-05-21T09:31:00Z</dcterms:created>
  <dcterms:modified xsi:type="dcterms:W3CDTF">2016-01-13T10:53:00Z</dcterms:modified>
</cp:coreProperties>
</file>