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745669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02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45669" w:rsidRPr="00745669" w:rsidRDefault="00745669" w:rsidP="00745669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745669">
        <w:rPr>
          <w:rFonts w:ascii="Times New Roman" w:hAnsi="Times New Roman" w:cs="Times New Roman"/>
          <w:b/>
          <w:sz w:val="24"/>
          <w:szCs w:val="24"/>
          <w:lang w:val="bs-Latn-BA"/>
        </w:rPr>
        <w:t>Glasanje u tri opštine proteklo bez većih smetnji</w:t>
      </w:r>
    </w:p>
    <w:bookmarkEnd w:id="0"/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Glasanje na izborima u tri opštine u BiH na većini biračkih mjesta je proteklo bez većih smetnji, uz jedan ozbiljniji incident i nekoliko manjih uočenih nepravilnosti.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 xml:space="preserve">Prema izvještajima posmatrača Koalicije 'Pod lupom', sva biračka mjesta u opštinama Istočni Drvar, Stanari i Domaljevac-Šamac zatvorena su do 19.15 sati. Zatvaranje biračkih mjesta, uključujući i proces pakovanja izbornog materijala, obavljeno je u skladu sa važećim propisima.   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 xml:space="preserve">Tokom brojanja glasova za kandidate za načelnike opština nisu primijećene nepravilnosti tj. nije bilo dopisivanja na glasačke listiće, a proglašavanje nevažećih listića je također obavljeno u skladu sa propisima.    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U opštini Stanari zabilježena je policijska intervencija zbog fizičkog nasrtaja na predsjednika biračkog odbora, a zbog nevoljkosti biračkog odbora da omogući glasanje osobi s posebnim potrebama koja se nalazila ispred biračkog mjesta. Koalicija osuđuje svako nasilje u izbornom procesu i ponovo upozorava na činjenicu da čak  30% biračkih mjesta u BiH nije prilagođeno osobama s posebnim potrebama.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Posmatrači Koalicije uložili su četiri primjedbe u zapisnike o radu biračkih odbora, a koje su se odnosile na prisustvo promotivnih materijala jednog političkog subjekta u okolini jednog biračkog mjesta u opštini Domaljevac-Šamac, te više od šest slučajeva tzv. porodičnog glasanja na dva biračka mjesta u opštini Stanari. Koalicija očekuje da će općinske izborne komisije ove primjedbe razmotriti i postupiti po službenoj dužnosti na osnovu odredbi Izbornog zakona BiH.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Na jednom biračkom mjestu u opštini Stanari zabilježen je i slučaj da jedna te ista osoba pomaže više birača pri glasanju.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Na više od polovine biračkih mjesta zabilježen je bar jedan slučaj tzv. porodičnog glasanja što upućuje na potrebu dodatne edukacije kako birača tako i članova biračkih odbora.  Od ukupno 23 biračka mjesta, 18 biračkih mjesta je otvoreno tačno u 07:00 sati, a preostalih pet biračkih mjesta je otvoreno sa malim zakašnjenjem (do 07:15 sati).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45669">
        <w:rPr>
          <w:rFonts w:ascii="Times New Roman" w:hAnsi="Times New Roman" w:cs="Times New Roman"/>
          <w:sz w:val="24"/>
          <w:szCs w:val="24"/>
          <w:lang w:val="bs-Latn-BA"/>
        </w:rPr>
        <w:t>Koalicija je imala posmatrače na svim biračkim mjestima u navedenim opštinama, a mobilni timovi Koalicije su obišli 20 biračkih mjesta u toku dana.</w:t>
      </w:r>
    </w:p>
    <w:p w:rsidR="00745669" w:rsidRPr="00745669" w:rsidRDefault="00745669" w:rsidP="0074566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745669" w:rsidRPr="00745669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00" w:rsidRDefault="00F72E00" w:rsidP="00C75C58">
      <w:pPr>
        <w:spacing w:after="0" w:line="240" w:lineRule="auto"/>
      </w:pPr>
      <w:r>
        <w:separator/>
      </w:r>
    </w:p>
  </w:endnote>
  <w:endnote w:type="continuationSeparator" w:id="0">
    <w:p w:rsidR="00F72E00" w:rsidRDefault="00F72E00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00" w:rsidRDefault="00F72E00" w:rsidP="00C75C58">
      <w:pPr>
        <w:spacing w:after="0" w:line="240" w:lineRule="auto"/>
      </w:pPr>
      <w:r>
        <w:separator/>
      </w:r>
    </w:p>
  </w:footnote>
  <w:footnote w:type="continuationSeparator" w:id="0">
    <w:p w:rsidR="00F72E00" w:rsidRDefault="00F72E00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F52885"/>
    <w:rsid w:val="00F72E00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FB9C-684A-43B0-BAC5-72FB3CA2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2016-02-11T10:45:00Z</dcterms:created>
  <dcterms:modified xsi:type="dcterms:W3CDTF">2016-02-11T10:45:00Z</dcterms:modified>
</cp:coreProperties>
</file>