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337851" w:rsidP="00A67E1A">
      <w:pPr>
        <w:rPr>
          <w:rFonts w:ascii="Times New Roman" w:hAnsi="Times New Roman" w:cs="Times New Roman"/>
          <w:sz w:val="24"/>
          <w:szCs w:val="24"/>
          <w:lang w:val="bs-Latn-BA"/>
        </w:rPr>
      </w:pPr>
      <w:r>
        <w:rPr>
          <w:rFonts w:ascii="Times New Roman" w:hAnsi="Times New Roman" w:cs="Times New Roman"/>
          <w:sz w:val="24"/>
          <w:szCs w:val="24"/>
          <w:lang w:val="bs-Latn-BA"/>
        </w:rPr>
        <w:t>24</w:t>
      </w:r>
      <w:r w:rsidR="00DF274F">
        <w:rPr>
          <w:rFonts w:ascii="Times New Roman" w:hAnsi="Times New Roman" w:cs="Times New Roman"/>
          <w:sz w:val="24"/>
          <w:szCs w:val="24"/>
          <w:lang w:val="bs-Latn-BA"/>
        </w:rPr>
        <w:t>.03</w:t>
      </w:r>
      <w:r w:rsidR="00E14A49">
        <w:rPr>
          <w:rFonts w:ascii="Times New Roman" w:hAnsi="Times New Roman" w:cs="Times New Roman"/>
          <w:sz w:val="24"/>
          <w:szCs w:val="24"/>
          <w:lang w:val="bs-Latn-BA"/>
        </w:rPr>
        <w:t>.</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F71F85" w:rsidRDefault="00F71F85" w:rsidP="00F71F85">
      <w:pPr>
        <w:pStyle w:val="NoSpacing"/>
        <w:jc w:val="center"/>
        <w:rPr>
          <w:rFonts w:ascii="Times New Roman" w:hAnsi="Times New Roman" w:cs="Times New Roman"/>
          <w:b/>
          <w:color w:val="000000" w:themeColor="text1"/>
          <w:sz w:val="24"/>
          <w:szCs w:val="24"/>
          <w:lang w:val="bs-Latn-BA"/>
        </w:rPr>
      </w:pPr>
    </w:p>
    <w:p w:rsidR="00337851" w:rsidRPr="00337851" w:rsidRDefault="00337851" w:rsidP="00337851">
      <w:pPr>
        <w:pStyle w:val="NoSpacing"/>
        <w:jc w:val="center"/>
        <w:rPr>
          <w:rFonts w:ascii="Times New Roman" w:hAnsi="Times New Roman" w:cs="Times New Roman"/>
          <w:b/>
          <w:color w:val="000000" w:themeColor="text1"/>
          <w:sz w:val="24"/>
          <w:szCs w:val="24"/>
          <w:lang w:val="bs-Latn-BA"/>
        </w:rPr>
      </w:pPr>
      <w:bookmarkStart w:id="0" w:name="_GoBack"/>
      <w:r w:rsidRPr="00337851">
        <w:rPr>
          <w:rFonts w:ascii="Times New Roman" w:hAnsi="Times New Roman" w:cs="Times New Roman"/>
          <w:b/>
          <w:color w:val="000000" w:themeColor="text1"/>
          <w:sz w:val="24"/>
          <w:szCs w:val="24"/>
          <w:lang w:val="bs-Latn-BA"/>
        </w:rPr>
        <w:t>SPRIJEČITI MANIPULACIJE IZBORNIM PROCESOM</w:t>
      </w:r>
    </w:p>
    <w:p w:rsidR="00337851" w:rsidRPr="00337851" w:rsidRDefault="00337851" w:rsidP="00337851">
      <w:pPr>
        <w:pStyle w:val="NoSpacing"/>
        <w:jc w:val="center"/>
        <w:rPr>
          <w:rFonts w:ascii="Times New Roman" w:hAnsi="Times New Roman" w:cs="Times New Roman"/>
          <w:b/>
          <w:color w:val="000000" w:themeColor="text1"/>
          <w:sz w:val="24"/>
          <w:szCs w:val="24"/>
          <w:lang w:val="bs-Latn-BA"/>
        </w:rPr>
      </w:pPr>
    </w:p>
    <w:bookmarkEnd w:id="0"/>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Koalicija Pod lupom održala je danas u Mostaru okrugli sto na temu ''Najčešće nepravilnosti na izborni dan: Rezultat neobučenosti biračkih odbora ili planirane manipulacije od strane političkih subjekata'', koji je završio usvajanjem zaključaka i liste preporuka koje će zajedno sa prethodno usaglašenim preporukama sa 3 regionalna događaja u Sarajevu, Tuzli i Banjoj Luci biti upućene zakonodavcima i ostalim relevantnim institucijama u BiH.</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Glavni zaključak ovog okruglog stola je da je nužno pristupiti izmjenama Izbornog zakona BiH u ovoj godini, a među konkretnim prijedlozima našli su se prijedlozi o unapređenju tehničkih procesa na izborni dan, te poboljšanju rada i obuke biračkih odbora.</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Konkretno, prijedlozi su se ticali uvođenja providnih glasačkih kutija za svaki nivo vlasti koji se bira, obezbijeđenje veće sigurnosti izbornog materijala, osiguravanje adekvatnog prostora za lokacije biračkih mjesta, te jednostavnije procedure pakovanja izbornog materijala nakon završetka procesa utvrđivanja rezultata glasanja na biračkom mjestu.</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Takođe, istaknuto je da je potrebno sprječiti moguće manipulacije izbornim procesom kroz bolju i kontinuiranu obuku članova biračkih odbora i izmjene načina imenovanja predsjednika i zamjenika predsjednika biračkog odbora.</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Na ovom događaju predstavljen je Završni izvještaj o posmatranju Opštih izbora 2014. godine Koalicije Pod lupom (link za izvještaj: http://goo.gl/FJ7VJC), koji je bio temelj za vrlo produktivnu diskusiju u cilju unapređenja izbornog procesa u BiH.</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Učesnici okruglog stola u Mostaru bili su predstavnici Centralne izborne komisije BiH i lokalne izborne administracije, te gradski odbori političkih stranaka.</w:t>
      </w:r>
    </w:p>
    <w:p w:rsidR="00337851" w:rsidRPr="00337851" w:rsidRDefault="00337851" w:rsidP="00337851">
      <w:pPr>
        <w:pStyle w:val="NoSpacing"/>
        <w:jc w:val="both"/>
        <w:rPr>
          <w:rFonts w:ascii="Times New Roman" w:hAnsi="Times New Roman" w:cs="Times New Roman"/>
          <w:color w:val="000000" w:themeColor="text1"/>
          <w:sz w:val="24"/>
          <w:szCs w:val="24"/>
          <w:lang w:val="bs-Latn-BA"/>
        </w:rPr>
      </w:pPr>
    </w:p>
    <w:p w:rsidR="00DF274F" w:rsidRPr="00337851" w:rsidRDefault="00337851" w:rsidP="00337851">
      <w:pPr>
        <w:pStyle w:val="NoSpacing"/>
        <w:jc w:val="both"/>
        <w:rPr>
          <w:rFonts w:ascii="Times New Roman" w:hAnsi="Times New Roman" w:cs="Times New Roman"/>
          <w:color w:val="000000" w:themeColor="text1"/>
          <w:sz w:val="24"/>
          <w:szCs w:val="24"/>
          <w:lang w:val="bs-Latn-BA"/>
        </w:rPr>
      </w:pPr>
      <w:r w:rsidRPr="00337851">
        <w:rPr>
          <w:rFonts w:ascii="Times New Roman" w:hAnsi="Times New Roman" w:cs="Times New Roman"/>
          <w:color w:val="000000" w:themeColor="text1"/>
          <w:sz w:val="24"/>
          <w:szCs w:val="24"/>
          <w:lang w:val="bs-Latn-BA"/>
        </w:rPr>
        <w:t>Ovaj okrugli sto u Mostaru je posljednji u nizu okruglih stolova koje je u martu organizovala Koalicija 'Pod lupom', a kao nastavak aktivnosti na unapređenju izbornog zakonodavstva u BiH. Koalicija će u aprilu izdati izvještaj s kompletiranim materijalima sa svih događaja, te proslijediti prijedloge i preporuke Interesornoj radnoj grupi za izmjene Izbornog zakona BiH pri Parlamentarnoj skupštini BiH.</w:t>
      </w:r>
    </w:p>
    <w:sectPr w:rsidR="00DF274F" w:rsidRPr="00337851"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6C8" w:rsidRDefault="000C36C8" w:rsidP="00C75C58">
      <w:pPr>
        <w:spacing w:after="0" w:line="240" w:lineRule="auto"/>
      </w:pPr>
      <w:r>
        <w:separator/>
      </w:r>
    </w:p>
  </w:endnote>
  <w:endnote w:type="continuationSeparator" w:id="0">
    <w:p w:rsidR="000C36C8" w:rsidRDefault="000C36C8"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6C8" w:rsidRDefault="000C36C8" w:rsidP="00C75C58">
      <w:pPr>
        <w:spacing w:after="0" w:line="240" w:lineRule="auto"/>
      </w:pPr>
      <w:r>
        <w:separator/>
      </w:r>
    </w:p>
  </w:footnote>
  <w:footnote w:type="continuationSeparator" w:id="0">
    <w:p w:rsidR="000C36C8" w:rsidRDefault="000C36C8"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C36C8"/>
    <w:rsid w:val="001542AC"/>
    <w:rsid w:val="001F67B4"/>
    <w:rsid w:val="00270E96"/>
    <w:rsid w:val="002C0DDB"/>
    <w:rsid w:val="00337851"/>
    <w:rsid w:val="0035133F"/>
    <w:rsid w:val="00395BC1"/>
    <w:rsid w:val="003D6BE3"/>
    <w:rsid w:val="00405E20"/>
    <w:rsid w:val="00427850"/>
    <w:rsid w:val="00453B95"/>
    <w:rsid w:val="00466F90"/>
    <w:rsid w:val="004F1681"/>
    <w:rsid w:val="005B24FE"/>
    <w:rsid w:val="005C0026"/>
    <w:rsid w:val="005C2F91"/>
    <w:rsid w:val="005C3C20"/>
    <w:rsid w:val="005E678E"/>
    <w:rsid w:val="00605CA5"/>
    <w:rsid w:val="00614A76"/>
    <w:rsid w:val="0062053D"/>
    <w:rsid w:val="006650F7"/>
    <w:rsid w:val="006F466B"/>
    <w:rsid w:val="007173C4"/>
    <w:rsid w:val="00745669"/>
    <w:rsid w:val="00781480"/>
    <w:rsid w:val="007918CE"/>
    <w:rsid w:val="00842EE7"/>
    <w:rsid w:val="008A1D43"/>
    <w:rsid w:val="008C29EB"/>
    <w:rsid w:val="008E7B91"/>
    <w:rsid w:val="009176A4"/>
    <w:rsid w:val="00921672"/>
    <w:rsid w:val="009614A6"/>
    <w:rsid w:val="009946DD"/>
    <w:rsid w:val="00996000"/>
    <w:rsid w:val="00A67E1A"/>
    <w:rsid w:val="00B120B1"/>
    <w:rsid w:val="00B80AD4"/>
    <w:rsid w:val="00C24EF7"/>
    <w:rsid w:val="00C75C58"/>
    <w:rsid w:val="00CC4414"/>
    <w:rsid w:val="00D4615D"/>
    <w:rsid w:val="00D9656C"/>
    <w:rsid w:val="00DB4158"/>
    <w:rsid w:val="00DF274F"/>
    <w:rsid w:val="00E14A49"/>
    <w:rsid w:val="00E36DF8"/>
    <w:rsid w:val="00E434C5"/>
    <w:rsid w:val="00E50BFB"/>
    <w:rsid w:val="00E75454"/>
    <w:rsid w:val="00E75D1C"/>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70DA1-7779-4E4E-9EBA-7156DCAB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2016-02-11T11:13:00Z</dcterms:created>
  <dcterms:modified xsi:type="dcterms:W3CDTF">2016-02-11T11:13:00Z</dcterms:modified>
</cp:coreProperties>
</file>