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F2B5" w14:textId="16BE6679" w:rsidR="006133DC" w:rsidRPr="006133DC" w:rsidRDefault="006133DC" w:rsidP="00C52A45">
      <w:pPr>
        <w:tabs>
          <w:tab w:val="left" w:pos="7680"/>
        </w:tabs>
        <w:spacing w:after="0" w:line="0" w:lineRule="atLeast"/>
        <w:ind w:left="-567" w:right="-454"/>
        <w:jc w:val="both"/>
        <w:rPr>
          <w:rFonts w:ascii="Calibri" w:eastAsia="Calibri" w:hAnsi="Calibri" w:cs="Arial"/>
          <w:szCs w:val="20"/>
        </w:rPr>
      </w:pPr>
      <w:r w:rsidRPr="006133DC">
        <w:rPr>
          <w:rFonts w:ascii="Calibri" w:eastAsia="Calibri" w:hAnsi="Calibri" w:cs="Arial"/>
          <w:szCs w:val="20"/>
        </w:rPr>
        <w:t>MEDIJIMA</w:t>
      </w:r>
      <w:r w:rsidRPr="006133DC">
        <w:rPr>
          <w:rFonts w:ascii="Times New Roman" w:eastAsia="Times New Roman" w:hAnsi="Times New Roman" w:cs="Arial"/>
          <w:sz w:val="20"/>
          <w:szCs w:val="20"/>
        </w:rPr>
        <w:tab/>
      </w:r>
      <w:r>
        <w:rPr>
          <w:rFonts w:ascii="Calibri" w:eastAsia="Calibri" w:hAnsi="Calibri" w:cs="Arial"/>
          <w:szCs w:val="20"/>
        </w:rPr>
        <w:t>Banja</w:t>
      </w:r>
      <w:r w:rsidRPr="006133DC">
        <w:rPr>
          <w:rFonts w:ascii="Calibri" w:eastAsia="Calibri" w:hAnsi="Calibri" w:cs="Arial"/>
          <w:szCs w:val="20"/>
        </w:rPr>
        <w:t>Luka, 16.8.2018.</w:t>
      </w:r>
    </w:p>
    <w:p w14:paraId="3362E23F" w14:textId="77777777" w:rsidR="006133DC" w:rsidRPr="006133DC" w:rsidRDefault="006133DC" w:rsidP="00C52A45">
      <w:pPr>
        <w:spacing w:after="0" w:line="20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</w:rPr>
      </w:pPr>
    </w:p>
    <w:p w14:paraId="0F3C70B1" w14:textId="77777777" w:rsidR="006133DC" w:rsidRDefault="006133DC" w:rsidP="00C52A45">
      <w:pPr>
        <w:spacing w:after="0" w:line="252" w:lineRule="exact"/>
        <w:ind w:left="-567" w:right="-454"/>
        <w:jc w:val="both"/>
        <w:rPr>
          <w:rFonts w:ascii="Calibri" w:eastAsia="Calibri" w:hAnsi="Calibri" w:cs="Arial"/>
          <w:b/>
          <w:color w:val="FFFFFF"/>
          <w:sz w:val="24"/>
          <w:szCs w:val="20"/>
        </w:rPr>
      </w:pPr>
      <w:r w:rsidRPr="006133DC">
        <w:rPr>
          <w:rFonts w:ascii="Calibri" w:eastAsia="Calibri" w:hAnsi="Calibri" w:cs="Arial"/>
          <w:noProof/>
          <w:szCs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91769" wp14:editId="17BA4F1D">
                <wp:simplePos x="0" y="0"/>
                <wp:positionH relativeFrom="column">
                  <wp:posOffset>-242570</wp:posOffset>
                </wp:positionH>
                <wp:positionV relativeFrom="paragraph">
                  <wp:posOffset>154305</wp:posOffset>
                </wp:positionV>
                <wp:extent cx="6524625" cy="186055"/>
                <wp:effectExtent l="0" t="0" r="2857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860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0FAD" id="Rectangle 6" o:spid="_x0000_s1026" style="position:absolute;margin-left:-19.1pt;margin-top:12.15pt;width:513.75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" fillcolor="#7030a0" strokecolor="white"/>
            </w:pict>
          </mc:Fallback>
        </mc:AlternateContent>
      </w:r>
    </w:p>
    <w:p w14:paraId="35F50530" w14:textId="2F5E32C4" w:rsidR="006133DC" w:rsidRPr="006133DC" w:rsidRDefault="00C52A45" w:rsidP="00C52A45">
      <w:pPr>
        <w:spacing w:after="0" w:line="252" w:lineRule="exact"/>
        <w:ind w:left="-567" w:right="-454" w:firstLine="720"/>
        <w:jc w:val="both"/>
        <w:rPr>
          <w:rFonts w:ascii="Calibri" w:eastAsia="Calibri" w:hAnsi="Calibri" w:cs="Arial"/>
          <w:b/>
          <w:color w:val="FFFFFF"/>
          <w:sz w:val="24"/>
          <w:szCs w:val="20"/>
        </w:rPr>
      </w:pPr>
      <w:r>
        <w:rPr>
          <w:rFonts w:ascii="Calibri" w:eastAsia="Calibri" w:hAnsi="Calibri" w:cs="Arial"/>
          <w:b/>
          <w:color w:val="FFFFFF"/>
          <w:sz w:val="24"/>
          <w:szCs w:val="20"/>
        </w:rPr>
        <w:t xml:space="preserve">                                  </w:t>
      </w:r>
      <w:r w:rsidR="006133DC" w:rsidRPr="006133DC">
        <w:rPr>
          <w:rFonts w:ascii="Calibri" w:eastAsia="Calibri" w:hAnsi="Calibri" w:cs="Arial"/>
          <w:b/>
          <w:color w:val="FFFFFF"/>
          <w:sz w:val="24"/>
          <w:szCs w:val="20"/>
        </w:rPr>
        <w:t>KOLICIJA ,,POD LUPOM“ – SAOPŠTENJE ZA JAVNOST</w:t>
      </w:r>
    </w:p>
    <w:p w14:paraId="13D4C9FF" w14:textId="77777777" w:rsidR="006133DC" w:rsidRPr="006133DC" w:rsidRDefault="006133DC" w:rsidP="00C52A45">
      <w:pPr>
        <w:spacing w:after="0" w:line="273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</w:rPr>
      </w:pPr>
    </w:p>
    <w:p w14:paraId="65560105" w14:textId="77777777" w:rsidR="006133DC" w:rsidRPr="006133DC" w:rsidRDefault="006133DC" w:rsidP="00C52A45">
      <w:pPr>
        <w:spacing w:after="0" w:line="0" w:lineRule="atLeast"/>
        <w:ind w:left="-567" w:right="-454" w:firstLine="227"/>
        <w:jc w:val="center"/>
        <w:rPr>
          <w:rFonts w:ascii="Calibri" w:eastAsia="Calibri" w:hAnsi="Calibri" w:cs="Arial"/>
          <w:b/>
          <w:sz w:val="24"/>
          <w:szCs w:val="20"/>
        </w:rPr>
      </w:pPr>
      <w:r w:rsidRPr="006133DC">
        <w:rPr>
          <w:rFonts w:ascii="Calibri" w:eastAsia="Calibri" w:hAnsi="Calibri" w:cs="Arial"/>
          <w:b/>
          <w:sz w:val="24"/>
          <w:szCs w:val="20"/>
        </w:rPr>
        <w:t>Izborne nepravilnosti već sada ukazuju na to da izbori neće biti slobodni i pošteni</w:t>
      </w:r>
    </w:p>
    <w:p w14:paraId="2F71FE4D" w14:textId="77777777" w:rsidR="006133DC" w:rsidRPr="006133DC" w:rsidRDefault="006133DC" w:rsidP="00C52A45">
      <w:pPr>
        <w:spacing w:after="0" w:line="240" w:lineRule="exact"/>
        <w:ind w:left="-567" w:right="-454"/>
        <w:jc w:val="both"/>
        <w:rPr>
          <w:rFonts w:ascii="Calibri" w:eastAsia="Times New Roman" w:hAnsi="Calibri" w:cs="Arial"/>
          <w:sz w:val="24"/>
          <w:szCs w:val="20"/>
        </w:rPr>
      </w:pPr>
    </w:p>
    <w:p w14:paraId="33892C09" w14:textId="77777777" w:rsidR="006133DC" w:rsidRPr="0092799A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i/>
          <w:sz w:val="24"/>
          <w:szCs w:val="20"/>
        </w:rPr>
      </w:pPr>
      <w:r w:rsidRPr="0092799A">
        <w:rPr>
          <w:rFonts w:eastAsia="Calibri" w:cs="Calibri"/>
          <w:i/>
          <w:sz w:val="24"/>
          <w:szCs w:val="20"/>
        </w:rPr>
        <w:t xml:space="preserve">Koalicija za slobodne i poštene izbore ''Pod lupom'', koja posmatra predizborni period u BiH je na današnjoj press konferenciji u Banja Luci prezentovala nalaze dugoročnog posmatranja u prve tri sedmice izvještavanja posmatrača/ica (od 23.7. do 13.8.) i izrazila zabrinutost zbog broja uočenih izbornih nepravilnosti. </w:t>
      </w:r>
    </w:p>
    <w:p w14:paraId="15CDC147" w14:textId="306B133D" w:rsidR="006133DC" w:rsidRPr="0092799A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color w:val="FF0000"/>
          <w:sz w:val="24"/>
          <w:szCs w:val="20"/>
        </w:rPr>
      </w:pPr>
      <w:r w:rsidRPr="0092799A">
        <w:rPr>
          <w:rFonts w:eastAsia="Calibri" w:cs="Calibri"/>
          <w:i/>
          <w:sz w:val="24"/>
          <w:szCs w:val="20"/>
        </w:rPr>
        <w:br/>
      </w:r>
      <w:r w:rsidRPr="0092799A">
        <w:rPr>
          <w:rFonts w:eastAsia="Calibri" w:cs="Calibri"/>
          <w:sz w:val="24"/>
          <w:szCs w:val="20"/>
        </w:rPr>
        <w:t xml:space="preserve">Prema nalazima dugoročnih posmatrača/ica Koalicije ‘’Pod lupom’’ i u trećoj sedmici izvještavanja izborne nepravilnosti i kršenja Izbornog zakona BiH se nastavljaju. Do sada je zabilježeno 135 slučajeva preuranjene, zakonom zabranjene kampanje i plaćenog oglašavanja u svakoj trećoj općini u BiH. To ukazuje na ovu masovnu pojavu i povećan broj kršenja Izbornog zakona u ovom segmentu u odnosu na Opće izbore 2014. i Lokalne 2016.. Evidentirano je 18 različitih političkih subjekata koji su počeli sa prijevremenom plaćenom kampanjom. Primijećena je i zloupotreba javnih resursa u cilju kampanje kao što je intenziviranje javnih radova i zapošljavanje u javnom sektoru. </w:t>
      </w:r>
      <w:bookmarkStart w:id="0" w:name="_GoBack"/>
      <w:bookmarkEnd w:id="0"/>
    </w:p>
    <w:p w14:paraId="16CDC6F5" w14:textId="0A8336D7" w:rsidR="006133DC" w:rsidRPr="0092799A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shd w:val="clear" w:color="auto" w:fill="FFFFFF"/>
        </w:rPr>
      </w:pPr>
      <w:r w:rsidRPr="0092799A">
        <w:rPr>
          <w:rFonts w:eastAsia="Calibri" w:cs="Calibri"/>
          <w:sz w:val="24"/>
          <w:szCs w:val="20"/>
        </w:rPr>
        <w:br/>
        <w:t>‘’</w:t>
      </w:r>
      <w:r w:rsidRPr="0092799A">
        <w:rPr>
          <w:rFonts w:eastAsia="Calibri" w:cs="Calibri"/>
          <w:sz w:val="24"/>
          <w:szCs w:val="24"/>
        </w:rPr>
        <w:t xml:space="preserve">Zakon je izričit u smislu </w:t>
      </w:r>
      <w:r w:rsidRPr="0092799A">
        <w:rPr>
          <w:rFonts w:eastAsia="Calibri" w:cs="Calibri"/>
          <w:sz w:val="24"/>
          <w:szCs w:val="24"/>
          <w:shd w:val="clear" w:color="auto" w:fill="FFFFFF"/>
        </w:rPr>
        <w:t>da je zabranjen svaki oblik plaćenog političkog oglašavanja, a da su dozvoljene redovne aktivnosti stranaka. Intenzivne javne tribine u avgustu zasigurno ne spadaju u redovne aktivnosti političkih subjekata’’- naglasila je Jelena Tanasković Mićanović, koordinatorica za javne politike Koalicije ‘’Pod lupom’’.</w:t>
      </w:r>
    </w:p>
    <w:p w14:paraId="43358F83" w14:textId="66DB94BE" w:rsidR="006133DC" w:rsidRPr="0092799A" w:rsidRDefault="006133DC" w:rsidP="00C52A45">
      <w:pPr>
        <w:spacing w:after="0" w:line="229" w:lineRule="auto"/>
        <w:ind w:left="-567" w:right="-454"/>
        <w:jc w:val="both"/>
        <w:rPr>
          <w:rFonts w:eastAsia="Times New Roman" w:cs="Calibri"/>
          <w:sz w:val="24"/>
          <w:szCs w:val="20"/>
        </w:rPr>
      </w:pPr>
      <w:r w:rsidRPr="0092799A">
        <w:rPr>
          <w:rFonts w:eastAsia="Calibri" w:cs="Calibri"/>
          <w:sz w:val="24"/>
          <w:szCs w:val="20"/>
        </w:rPr>
        <w:br/>
        <w:t>Sumnja se u ažurnost birački</w:t>
      </w:r>
      <w:r w:rsidR="00C52A45" w:rsidRPr="0092799A">
        <w:rPr>
          <w:rFonts w:eastAsia="Calibri" w:cs="Calibri"/>
          <w:sz w:val="24"/>
          <w:szCs w:val="20"/>
        </w:rPr>
        <w:t>h</w:t>
      </w:r>
      <w:r w:rsidRPr="0092799A">
        <w:rPr>
          <w:rFonts w:eastAsia="Calibri" w:cs="Calibri"/>
          <w:sz w:val="24"/>
          <w:szCs w:val="20"/>
        </w:rPr>
        <w:t xml:space="preserve"> spisakova u tri općine: Ključ, Bosanska Krupa i Ravno. U Općini Ključ Centar za birački spisak uopće ne radi i tu je odgovornost preuzela Općinska izborna komisija Ključ. U Općini Ravno postoji sumnja da je određeni broj mrtvih lica na biračkom spisku, a iz Centra za birački spisak navode činjenicu da se veliki broj stanovnika odselio te da nemaju podatke o umrlim.</w:t>
      </w:r>
    </w:p>
    <w:p w14:paraId="78CF6FA0" w14:textId="77777777" w:rsidR="006133DC" w:rsidRPr="0092799A" w:rsidRDefault="006133DC" w:rsidP="00C52A45">
      <w:pPr>
        <w:spacing w:after="0" w:line="350" w:lineRule="exact"/>
        <w:ind w:left="-567" w:right="-454"/>
        <w:jc w:val="both"/>
        <w:rPr>
          <w:rFonts w:eastAsia="Times New Roman" w:cs="Calibri"/>
          <w:sz w:val="24"/>
          <w:szCs w:val="20"/>
        </w:rPr>
      </w:pPr>
    </w:p>
    <w:p w14:paraId="48FA4190" w14:textId="10E63789" w:rsidR="006133DC" w:rsidRPr="0092799A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</w:rPr>
      </w:pPr>
      <w:r w:rsidRPr="0092799A">
        <w:rPr>
          <w:rFonts w:eastAsia="Calibri" w:cs="Calibri"/>
          <w:sz w:val="24"/>
          <w:szCs w:val="20"/>
        </w:rPr>
        <w:t>Sve lokalne izborne komisije rade u punom sastavu. Međutim</w:t>
      </w:r>
      <w:r w:rsidR="00C52A45" w:rsidRPr="0092799A">
        <w:rPr>
          <w:rFonts w:eastAsia="Calibri" w:cs="Calibri"/>
          <w:sz w:val="24"/>
          <w:szCs w:val="20"/>
        </w:rPr>
        <w:t>,</w:t>
      </w:r>
      <w:r w:rsidRPr="0092799A">
        <w:rPr>
          <w:rFonts w:eastAsia="Calibri" w:cs="Calibri"/>
          <w:sz w:val="24"/>
          <w:szCs w:val="20"/>
        </w:rPr>
        <w:t xml:space="preserve"> uočeno je da 10 lokalnih izbornih komisija ne poštuje odredbe Izbornog zakona BiH o ravnopravnosti spolova a 14 nema adekvatne uslove za rad koji se ogledaju u, kako navode, neadekvatnim prostorijama za rad, lošoj opremi i nedostatku finansijskih sredstava.</w:t>
      </w:r>
      <w:r w:rsidRPr="0092799A">
        <w:rPr>
          <w:rFonts w:eastAsia="Calibri" w:cs="Calibri"/>
          <w:sz w:val="24"/>
          <w:szCs w:val="24"/>
        </w:rPr>
        <w:t xml:space="preserve"> </w:t>
      </w:r>
    </w:p>
    <w:p w14:paraId="43B215A4" w14:textId="77777777" w:rsidR="006133DC" w:rsidRPr="0092799A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</w:rPr>
      </w:pPr>
    </w:p>
    <w:p w14:paraId="2E11C2E1" w14:textId="21F516BD" w:rsidR="004A55FA" w:rsidRPr="0092799A" w:rsidRDefault="006133DC" w:rsidP="00C52A45">
      <w:pPr>
        <w:ind w:left="-567" w:right="-454"/>
        <w:rPr>
          <w:rFonts w:eastAsia="Calibri" w:cs="Calibri"/>
          <w:sz w:val="24"/>
          <w:szCs w:val="20"/>
        </w:rPr>
      </w:pPr>
      <w:r w:rsidRPr="0092799A">
        <w:rPr>
          <w:rFonts w:eastAsia="Calibri" w:cs="Calibri"/>
          <w:sz w:val="24"/>
          <w:szCs w:val="24"/>
        </w:rPr>
        <w:t>‘</w:t>
      </w:r>
      <w:r w:rsidRPr="0092799A">
        <w:rPr>
          <w:rFonts w:eastAsia="Calibri" w:cs="Calibri"/>
          <w:sz w:val="24"/>
          <w:szCs w:val="20"/>
        </w:rPr>
        <w:t>’Ovo je napredak u odnosu na prve dvije sedmice izvještavanja, ali još uvijek u opasnost može dovesti implementaciju izbora na kvalitetan način te još jednom apelujemo na lokalnu administraciju da omogući adektvatne uslove za rad lokalnim izbornim komisijama u ovim općinama’’- kazala je Bojana Trninić, regionalna koordinatorica Koalicije ‘’Pod lupom’’.</w:t>
      </w:r>
    </w:p>
    <w:p w14:paraId="6DF886BC" w14:textId="77777777" w:rsidR="00C52A45" w:rsidRPr="0092799A" w:rsidRDefault="00C52A45" w:rsidP="00C52A45">
      <w:pPr>
        <w:ind w:left="-567" w:right="-454"/>
        <w:rPr>
          <w:rFonts w:eastAsia="Calibri" w:cs="Calibri"/>
          <w:sz w:val="24"/>
          <w:szCs w:val="20"/>
        </w:rPr>
      </w:pPr>
    </w:p>
    <w:p w14:paraId="7255BABA" w14:textId="77777777" w:rsidR="00C52A45" w:rsidRPr="0092799A" w:rsidRDefault="00C52A45" w:rsidP="00C52A45">
      <w:pPr>
        <w:ind w:left="-567" w:right="-454"/>
        <w:rPr>
          <w:rFonts w:eastAsia="Calibri" w:cs="Calibri"/>
          <w:sz w:val="24"/>
          <w:szCs w:val="20"/>
        </w:rPr>
      </w:pPr>
    </w:p>
    <w:p w14:paraId="5DE96914" w14:textId="77777777" w:rsidR="00C52A45" w:rsidRPr="0092799A" w:rsidRDefault="00C52A45" w:rsidP="00C52A45">
      <w:pPr>
        <w:ind w:left="-567" w:right="-454"/>
        <w:rPr>
          <w:rFonts w:eastAsia="Calibri" w:cs="Calibri"/>
          <w:sz w:val="24"/>
          <w:szCs w:val="20"/>
        </w:rPr>
      </w:pPr>
    </w:p>
    <w:p w14:paraId="5E7119AD" w14:textId="77777777" w:rsidR="00C52A45" w:rsidRPr="0092799A" w:rsidRDefault="00C52A45" w:rsidP="00C52A45">
      <w:pPr>
        <w:spacing w:line="261" w:lineRule="auto"/>
        <w:ind w:left="-567" w:right="-454"/>
        <w:jc w:val="both"/>
        <w:rPr>
          <w:rFonts w:cs="Calibri"/>
          <w:sz w:val="24"/>
        </w:rPr>
      </w:pPr>
    </w:p>
    <w:p w14:paraId="0034DC98" w14:textId="5ECFC8B3" w:rsidR="006133DC" w:rsidRPr="0092799A" w:rsidRDefault="006133DC" w:rsidP="00C52A45">
      <w:pPr>
        <w:spacing w:line="261" w:lineRule="auto"/>
        <w:ind w:left="-567" w:right="-454"/>
        <w:jc w:val="both"/>
        <w:rPr>
          <w:rFonts w:cs="Calibri"/>
          <w:sz w:val="24"/>
        </w:rPr>
      </w:pPr>
      <w:r w:rsidRPr="0092799A">
        <w:rPr>
          <w:rFonts w:cs="Calibri"/>
          <w:sz w:val="24"/>
        </w:rPr>
        <w:t xml:space="preserve">Dugoročni posmatrači/ce Koalicije osim što posmatraju rad i sjednice lokalnih izbornih komisija prate i aktivnosti predviđene izbornim kalendarom i poštivanje rokova. Uočeno je da 4 lokalne izborne komisije nisu uputile poziv političkim subjektima za žrijebanje članova biračkih odbora do 08.8., a 21 lokalna izborna komisija nije dodijelila pozicije političkim subjektima u biračkim odborima čime su prekršile rok za ove aktivnosti. Međutim, neke od njih navode da su dobile suglasnost CIK-a za prolongiranje žrijebanja. </w:t>
      </w:r>
      <w:r w:rsidR="00C52A45" w:rsidRPr="0092799A">
        <w:rPr>
          <w:rFonts w:cs="Calibri"/>
          <w:sz w:val="24"/>
        </w:rPr>
        <w:br/>
      </w:r>
      <w:r w:rsidRPr="0092799A">
        <w:rPr>
          <w:rFonts w:cs="Calibri"/>
          <w:sz w:val="24"/>
        </w:rPr>
        <w:br/>
        <w:t xml:space="preserve">Zabilježeni su </w:t>
      </w:r>
      <w:r w:rsidRPr="0092799A">
        <w:rPr>
          <w:rFonts w:cs="Calibri"/>
          <w:sz w:val="24"/>
          <w:szCs w:val="24"/>
          <w:shd w:val="clear" w:color="auto" w:fill="FFFFFF"/>
        </w:rPr>
        <w:t>i slučajevi pritisaka n</w:t>
      </w:r>
      <w:r w:rsidR="00C52A45" w:rsidRPr="0092799A">
        <w:rPr>
          <w:rFonts w:cs="Calibri"/>
          <w:sz w:val="24"/>
          <w:szCs w:val="24"/>
          <w:shd w:val="clear" w:color="auto" w:fill="FFFFFF"/>
        </w:rPr>
        <w:t>a birače i kupovine glasova koji</w:t>
      </w:r>
      <w:r w:rsidRPr="0092799A">
        <w:rPr>
          <w:rFonts w:cs="Calibri"/>
          <w:sz w:val="24"/>
          <w:szCs w:val="24"/>
          <w:shd w:val="clear" w:color="auto" w:fill="FFFFFF"/>
        </w:rPr>
        <w:t xml:space="preserve"> se ogledaju u nuđenju novca , nuđenju poklona i drugih protuusluga za glas. U pet općina izražena je sumnja u nezakonitu trgovinu mjestima u biračkim odborima koje će Koalicija dodatno istražiti. </w:t>
      </w:r>
      <w:r w:rsidRPr="0092799A">
        <w:rPr>
          <w:rFonts w:cs="Calibri"/>
          <w:sz w:val="24"/>
          <w:szCs w:val="24"/>
          <w:shd w:val="clear" w:color="auto" w:fill="FFFFFF"/>
        </w:rPr>
        <w:br/>
      </w:r>
      <w:r w:rsidRPr="0092799A">
        <w:rPr>
          <w:rFonts w:cs="Calibri"/>
          <w:sz w:val="24"/>
          <w:szCs w:val="24"/>
          <w:shd w:val="clear" w:color="auto" w:fill="FFFFFF"/>
        </w:rPr>
        <w:br/>
      </w:r>
      <w:r w:rsidRPr="0092799A">
        <w:rPr>
          <w:rFonts w:cs="Calibri"/>
          <w:sz w:val="24"/>
          <w:szCs w:val="24"/>
        </w:rPr>
        <w:t xml:space="preserve">‘’Navedene izborne nepravilnosti zabilježene u samo prve tri sedmice izvještavanja dugoročnih posmatrača/ica Koalicije „Pod lupom“ I nažalost upućuju na to da nećemo imati slobodne i poštene izbore u pravom smislu te riječi ni ove godine’’ – izrazio je zabrinutost direktor projekta Koalicija ‘’Pod lupom’’, Dario Jovanović. </w:t>
      </w:r>
      <w:r w:rsidR="00C52A45" w:rsidRPr="0092799A">
        <w:rPr>
          <w:rFonts w:cs="Calibri"/>
          <w:sz w:val="24"/>
          <w:szCs w:val="24"/>
        </w:rPr>
        <w:br/>
      </w:r>
      <w:r w:rsidRPr="0092799A">
        <w:rPr>
          <w:rFonts w:cs="Calibri"/>
          <w:sz w:val="24"/>
          <w:szCs w:val="24"/>
        </w:rPr>
        <w:br/>
        <w:t xml:space="preserve">Vjerujemo da će izmjena koju je usvojila Centralna izborna komisija na preporuku Koalicije, a koja se odnosi na objavljivanje imena svih članova biračkih odbora sa pripadnošću političkom subjektu i to nakon imenovanja u birački odbor i na izborni dan, značajno sprječiti razmjene i potencijalne nezakonite trgovine mjestima u biračkim odborima koje će i ako se dese biti vidljive. Koalicija će javno objaviti online bazu svih imenovanih članova biračkih odbora sa pripadnošću političkom subjektu i omogućiti pretraživanje članova po imenu i prezimenu, političkom subjketu, biračkom mjestu, općini ili gradu. </w:t>
      </w:r>
    </w:p>
    <w:p w14:paraId="06FF74C9" w14:textId="77777777" w:rsidR="006133DC" w:rsidRPr="0092799A" w:rsidRDefault="006133DC" w:rsidP="00C52A45">
      <w:pPr>
        <w:spacing w:line="261" w:lineRule="auto"/>
        <w:ind w:left="-567" w:right="-454"/>
        <w:jc w:val="both"/>
        <w:rPr>
          <w:rFonts w:cs="Calibri"/>
          <w:color w:val="000000"/>
          <w:sz w:val="24"/>
        </w:rPr>
      </w:pPr>
      <w:r w:rsidRPr="0092799A">
        <w:rPr>
          <w:rFonts w:cs="Calibri"/>
          <w:sz w:val="24"/>
        </w:rPr>
        <w:t xml:space="preserve">Podsjećamo građane i građanke Bosne i Hercegovine da se mogu prijaviti za posmatrače/ice izbornog dana na besplatni broj telefona 080 05 05 05 ili putem web stranice </w:t>
      </w:r>
      <w:hyperlink r:id="rId8" w:history="1">
        <w:r w:rsidRPr="0092799A">
          <w:rPr>
            <w:rFonts w:cs="Calibri"/>
            <w:color w:val="0563C1"/>
            <w:sz w:val="24"/>
            <w:u w:val="single"/>
          </w:rPr>
          <w:t>www.podlupom.org</w:t>
        </w:r>
        <w:r w:rsidRPr="0092799A">
          <w:rPr>
            <w:rFonts w:cs="Calibri"/>
            <w:color w:val="000000"/>
            <w:sz w:val="24"/>
          </w:rPr>
          <w:t xml:space="preserve">, </w:t>
        </w:r>
      </w:hyperlink>
      <w:r w:rsidRPr="0092799A">
        <w:rPr>
          <w:rFonts w:cs="Calibri"/>
          <w:sz w:val="24"/>
        </w:rPr>
        <w:t>te</w:t>
      </w:r>
      <w:r w:rsidRPr="0092799A">
        <w:rPr>
          <w:rFonts w:cs="Calibri"/>
          <w:color w:val="0563C1"/>
          <w:sz w:val="24"/>
        </w:rPr>
        <w:t xml:space="preserve"> </w:t>
      </w:r>
      <w:r w:rsidRPr="0092799A">
        <w:rPr>
          <w:rFonts w:cs="Calibri"/>
          <w:color w:val="000000"/>
          <w:sz w:val="24"/>
        </w:rPr>
        <w:t>da prijave uočene izborne nepravilnosti putem navedenih</w:t>
      </w:r>
      <w:r w:rsidRPr="0092799A">
        <w:rPr>
          <w:rFonts w:cs="Calibri"/>
          <w:color w:val="0563C1"/>
          <w:sz w:val="24"/>
        </w:rPr>
        <w:t xml:space="preserve"> </w:t>
      </w:r>
      <w:r w:rsidRPr="0092799A">
        <w:rPr>
          <w:rFonts w:cs="Calibri"/>
          <w:color w:val="000000"/>
          <w:sz w:val="24"/>
        </w:rPr>
        <w:t>kontakata.</w:t>
      </w:r>
    </w:p>
    <w:p w14:paraId="77B16A73" w14:textId="05CBA2C2" w:rsidR="006133DC" w:rsidRDefault="006133DC" w:rsidP="00C52A45">
      <w:pPr>
        <w:spacing w:line="0" w:lineRule="atLeast"/>
        <w:ind w:left="-567" w:right="-454"/>
        <w:rPr>
          <w:sz w:val="24"/>
        </w:rPr>
      </w:pPr>
      <w:r w:rsidRPr="0092799A">
        <w:rPr>
          <w:rFonts w:cs="Calibri"/>
          <w:sz w:val="24"/>
        </w:rPr>
        <w:t>Aktivnosti Koalicije ''Pod lupom'' provode se uz finansijsku podršku Evropske unije i Američke agencije za međunarodni razvoj (USAID).</w:t>
      </w:r>
      <w:r w:rsidRPr="0092799A">
        <w:rPr>
          <w:sz w:val="24"/>
        </w:rPr>
        <w:t xml:space="preserve"> </w:t>
      </w:r>
      <w:r w:rsidRPr="0092799A">
        <w:rPr>
          <w:sz w:val="24"/>
        </w:rPr>
        <w:br/>
      </w:r>
      <w:r>
        <w:rPr>
          <w:sz w:val="24"/>
        </w:rPr>
        <w:br/>
        <w:t xml:space="preserve">                                                                                                                            </w:t>
      </w:r>
      <w:r w:rsidR="00C52A45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C52A45">
        <w:rPr>
          <w:sz w:val="24"/>
        </w:rPr>
        <w:t xml:space="preserve">      </w:t>
      </w:r>
      <w:r>
        <w:rPr>
          <w:sz w:val="24"/>
        </w:rPr>
        <w:t>S poštovanjem,</w:t>
      </w:r>
    </w:p>
    <w:p w14:paraId="6C4DBE64" w14:textId="702F9F20" w:rsidR="006133DC" w:rsidRDefault="006133DC" w:rsidP="00C52A45">
      <w:pPr>
        <w:spacing w:line="0" w:lineRule="atLeast"/>
        <w:ind w:left="-567" w:right="-454"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C52A45">
        <w:rPr>
          <w:sz w:val="24"/>
        </w:rPr>
        <w:t xml:space="preserve">                         </w:t>
      </w:r>
      <w:r>
        <w:rPr>
          <w:sz w:val="24"/>
        </w:rPr>
        <w:t xml:space="preserve"> Koalicija ''Pod lupom''</w:t>
      </w:r>
    </w:p>
    <w:p w14:paraId="7D8DE741" w14:textId="6A5B2E01" w:rsidR="006133DC" w:rsidRDefault="006133DC" w:rsidP="00C52A45">
      <w:pPr>
        <w:spacing w:line="238" w:lineRule="auto"/>
        <w:ind w:left="-567" w:right="-454"/>
        <w:jc w:val="center"/>
        <w:rPr>
          <w:i/>
          <w:color w:val="000000"/>
          <w:sz w:val="24"/>
        </w:rPr>
      </w:pPr>
      <w:r>
        <w:rPr>
          <w:i/>
          <w:sz w:val="24"/>
        </w:rPr>
        <w:t xml:space="preserve">Za sve dodatne informacije molimo Vas da se obratite koordinatorici za odnose s javnošću Koalicije ,,Pod lupom'' Nini Zubović putem elektronske pošte </w:t>
      </w:r>
      <w:hyperlink r:id="rId9" w:history="1">
        <w:r>
          <w:rPr>
            <w:i/>
            <w:color w:val="0563C1"/>
            <w:sz w:val="24"/>
            <w:u w:val="single"/>
          </w:rPr>
          <w:t>pr@podlupom.org,</w:t>
        </w:r>
      </w:hyperlink>
      <w:r>
        <w:rPr>
          <w:i/>
          <w:sz w:val="24"/>
        </w:rPr>
        <w:t xml:space="preserve"> </w:t>
      </w:r>
      <w:r>
        <w:rPr>
          <w:i/>
          <w:color w:val="0563C1"/>
          <w:sz w:val="24"/>
          <w:u w:val="single"/>
        </w:rPr>
        <w:t>nina@podlupom.org</w:t>
      </w:r>
      <w:r>
        <w:rPr>
          <w:i/>
          <w:color w:val="0563C1"/>
          <w:sz w:val="24"/>
        </w:rPr>
        <w:t xml:space="preserve"> </w:t>
      </w:r>
      <w:r>
        <w:rPr>
          <w:i/>
          <w:color w:val="000000"/>
          <w:sz w:val="24"/>
        </w:rPr>
        <w:t>ili telefona 033 268 160 i 063 396 534.</w:t>
      </w:r>
    </w:p>
    <w:p w14:paraId="6E609BD8" w14:textId="77777777" w:rsidR="006133DC" w:rsidRPr="004A55FA" w:rsidRDefault="006133DC" w:rsidP="006133DC">
      <w:pPr>
        <w:ind w:left="227"/>
        <w:rPr>
          <w:lang w:val="bs-Latn-BA"/>
        </w:rPr>
      </w:pPr>
    </w:p>
    <w:sectPr w:rsidR="006133DC" w:rsidRPr="004A55FA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696B1" w14:textId="77777777" w:rsidR="00324E99" w:rsidRDefault="00324E99" w:rsidP="00A0311E">
      <w:pPr>
        <w:spacing w:after="0" w:line="240" w:lineRule="auto"/>
      </w:pPr>
      <w:r>
        <w:separator/>
      </w:r>
    </w:p>
  </w:endnote>
  <w:endnote w:type="continuationSeparator" w:id="0">
    <w:p w14:paraId="0A77223E" w14:textId="77777777" w:rsidR="00324E99" w:rsidRDefault="00324E99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88B94" w14:textId="77777777" w:rsidR="00324E99" w:rsidRDefault="00324E99" w:rsidP="00A0311E">
      <w:pPr>
        <w:spacing w:after="0" w:line="240" w:lineRule="auto"/>
      </w:pPr>
      <w:r>
        <w:separator/>
      </w:r>
    </w:p>
  </w:footnote>
  <w:footnote w:type="continuationSeparator" w:id="0">
    <w:p w14:paraId="6B624D1E" w14:textId="77777777" w:rsidR="00324E99" w:rsidRDefault="00324E99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2BDA79DF" w:rsidR="00A0311E" w:rsidRDefault="006133DC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28BFE26F">
          <wp:simplePos x="0" y="0"/>
          <wp:positionH relativeFrom="margin">
            <wp:posOffset>1757680</wp:posOffset>
          </wp:positionH>
          <wp:positionV relativeFrom="paragraph">
            <wp:posOffset>-192370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86C8B11" wp14:editId="778220F9">
          <wp:simplePos x="0" y="0"/>
          <wp:positionH relativeFrom="column">
            <wp:posOffset>3062605</wp:posOffset>
          </wp:positionH>
          <wp:positionV relativeFrom="paragraph">
            <wp:posOffset>-116205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el: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 xml:space="preserve">el: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50559"/>
    <w:rsid w:val="000A6E1D"/>
    <w:rsid w:val="000C515C"/>
    <w:rsid w:val="000E37BC"/>
    <w:rsid w:val="00133FDA"/>
    <w:rsid w:val="00143716"/>
    <w:rsid w:val="00174FF1"/>
    <w:rsid w:val="001A6143"/>
    <w:rsid w:val="001C4B90"/>
    <w:rsid w:val="001D24FC"/>
    <w:rsid w:val="00227BC6"/>
    <w:rsid w:val="002445CC"/>
    <w:rsid w:val="002535B5"/>
    <w:rsid w:val="00292BC5"/>
    <w:rsid w:val="00324E99"/>
    <w:rsid w:val="00365106"/>
    <w:rsid w:val="003776C7"/>
    <w:rsid w:val="00431F04"/>
    <w:rsid w:val="004A55FA"/>
    <w:rsid w:val="004B61B1"/>
    <w:rsid w:val="00515F25"/>
    <w:rsid w:val="00554770"/>
    <w:rsid w:val="00590A2D"/>
    <w:rsid w:val="006133DC"/>
    <w:rsid w:val="00653635"/>
    <w:rsid w:val="006973C3"/>
    <w:rsid w:val="006B72CC"/>
    <w:rsid w:val="006D63E7"/>
    <w:rsid w:val="006E46A0"/>
    <w:rsid w:val="00702B4A"/>
    <w:rsid w:val="007C6EA4"/>
    <w:rsid w:val="007F06AD"/>
    <w:rsid w:val="00820128"/>
    <w:rsid w:val="00821049"/>
    <w:rsid w:val="00822892"/>
    <w:rsid w:val="0083010A"/>
    <w:rsid w:val="00853934"/>
    <w:rsid w:val="008C3A22"/>
    <w:rsid w:val="0092799A"/>
    <w:rsid w:val="00980863"/>
    <w:rsid w:val="009B4BE5"/>
    <w:rsid w:val="00A0311E"/>
    <w:rsid w:val="00AA3F5A"/>
    <w:rsid w:val="00B76E00"/>
    <w:rsid w:val="00BB6472"/>
    <w:rsid w:val="00BE0982"/>
    <w:rsid w:val="00C52A45"/>
    <w:rsid w:val="00CB3B1D"/>
    <w:rsid w:val="00CD4B65"/>
    <w:rsid w:val="00CF5896"/>
    <w:rsid w:val="00D61DC8"/>
    <w:rsid w:val="00DB05D0"/>
    <w:rsid w:val="00DC6F87"/>
    <w:rsid w:val="00DF3F60"/>
    <w:rsid w:val="00E00CA2"/>
    <w:rsid w:val="00E440A8"/>
    <w:rsid w:val="00E5458C"/>
    <w:rsid w:val="00F124C2"/>
    <w:rsid w:val="00F17CA6"/>
    <w:rsid w:val="00F2719C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AC1A-1D82-4C59-B823-C75090EC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Zubovic</cp:lastModifiedBy>
  <cp:revision>3</cp:revision>
  <cp:lastPrinted>2018-03-29T07:41:00Z</cp:lastPrinted>
  <dcterms:created xsi:type="dcterms:W3CDTF">2018-08-16T08:01:00Z</dcterms:created>
  <dcterms:modified xsi:type="dcterms:W3CDTF">2018-08-16T08:09:00Z</dcterms:modified>
</cp:coreProperties>
</file>