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C9995" w14:textId="77777777" w:rsidR="00AA3CEE" w:rsidRDefault="00AA3CEE" w:rsidP="00C52A45">
      <w:pPr>
        <w:tabs>
          <w:tab w:val="left" w:pos="7680"/>
        </w:tabs>
        <w:spacing w:after="0" w:line="0" w:lineRule="atLeast"/>
        <w:ind w:left="-567" w:right="-454"/>
        <w:jc w:val="both"/>
        <w:rPr>
          <w:rFonts w:ascii="Calibri" w:eastAsia="Calibri" w:hAnsi="Calibri" w:cs="Arial"/>
          <w:szCs w:val="20"/>
        </w:rPr>
      </w:pPr>
    </w:p>
    <w:p w14:paraId="3663F2B5" w14:textId="26C01E06" w:rsidR="006133DC" w:rsidRPr="00A04A38" w:rsidRDefault="00CF358A" w:rsidP="00C52A45">
      <w:pPr>
        <w:tabs>
          <w:tab w:val="left" w:pos="7680"/>
        </w:tabs>
        <w:spacing w:after="0" w:line="0" w:lineRule="atLeast"/>
        <w:ind w:left="-567" w:right="-454"/>
        <w:jc w:val="both"/>
        <w:rPr>
          <w:rFonts w:ascii="Calibri" w:eastAsia="Calibri" w:hAnsi="Calibri" w:cs="Arial"/>
          <w:szCs w:val="20"/>
        </w:rPr>
      </w:pPr>
      <w:r w:rsidRPr="00A04A38">
        <w:rPr>
          <w:rFonts w:ascii="Calibri" w:eastAsia="Calibri" w:hAnsi="Calibri" w:cs="Arial"/>
          <w:szCs w:val="20"/>
        </w:rPr>
        <w:t xml:space="preserve">TO THE PRESS </w:t>
      </w:r>
      <w:r w:rsidRPr="00A04A38">
        <w:rPr>
          <w:rFonts w:ascii="Calibri" w:eastAsia="Calibri" w:hAnsi="Calibri" w:cs="Arial"/>
          <w:szCs w:val="20"/>
        </w:rPr>
        <w:tab/>
      </w:r>
      <w:r w:rsidR="005B712A" w:rsidRPr="00A04A38">
        <w:rPr>
          <w:rFonts w:ascii="Calibri" w:eastAsia="Calibri" w:hAnsi="Calibri" w:cs="Arial"/>
          <w:szCs w:val="20"/>
        </w:rPr>
        <w:t xml:space="preserve">Tuzla, </w:t>
      </w:r>
      <w:r w:rsidRPr="00A04A38">
        <w:rPr>
          <w:rFonts w:ascii="Calibri" w:eastAsia="Calibri" w:hAnsi="Calibri" w:cs="Arial"/>
          <w:szCs w:val="20"/>
        </w:rPr>
        <w:t>August 23, 2018</w:t>
      </w:r>
    </w:p>
    <w:p w14:paraId="3362E23F" w14:textId="77777777" w:rsidR="006133DC" w:rsidRPr="00A04A38" w:rsidRDefault="006133DC" w:rsidP="00C52A45">
      <w:pPr>
        <w:spacing w:after="0" w:line="20" w:lineRule="exact"/>
        <w:ind w:left="-567" w:right="-454"/>
        <w:jc w:val="both"/>
        <w:rPr>
          <w:rFonts w:ascii="Times New Roman" w:eastAsia="Times New Roman" w:hAnsi="Times New Roman" w:cs="Arial"/>
          <w:sz w:val="24"/>
          <w:szCs w:val="20"/>
        </w:rPr>
      </w:pPr>
    </w:p>
    <w:p w14:paraId="0F3C70B1" w14:textId="77777777" w:rsidR="006133DC" w:rsidRPr="00A04A38" w:rsidRDefault="006133DC" w:rsidP="00C52A45">
      <w:pPr>
        <w:spacing w:after="0" w:line="252" w:lineRule="exact"/>
        <w:ind w:left="-567" w:right="-454"/>
        <w:jc w:val="both"/>
        <w:rPr>
          <w:rFonts w:ascii="Calibri" w:eastAsia="Calibri" w:hAnsi="Calibri" w:cs="Arial"/>
          <w:b/>
          <w:color w:val="FFFFFF"/>
          <w:sz w:val="24"/>
          <w:szCs w:val="20"/>
        </w:rPr>
      </w:pPr>
      <w:r w:rsidRPr="00A04A38">
        <w:rPr>
          <w:rFonts w:ascii="Calibri" w:eastAsia="Calibri" w:hAnsi="Calibri" w:cs="Arial"/>
          <w:noProof/>
          <w:szCs w:val="20"/>
          <w:lang w:eastAsia="bs-Latn-BA"/>
        </w:rPr>
        <mc:AlternateContent>
          <mc:Choice Requires="wps">
            <w:drawing>
              <wp:anchor distT="0" distB="0" distL="114300" distR="114300" simplePos="0" relativeHeight="251659264" behindDoc="1" locked="0" layoutInCell="1" allowOverlap="1" wp14:anchorId="2FD91769" wp14:editId="17BA4F1D">
                <wp:simplePos x="0" y="0"/>
                <wp:positionH relativeFrom="column">
                  <wp:posOffset>-242570</wp:posOffset>
                </wp:positionH>
                <wp:positionV relativeFrom="paragraph">
                  <wp:posOffset>154305</wp:posOffset>
                </wp:positionV>
                <wp:extent cx="6524625" cy="18605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186055"/>
                        </a:xfrm>
                        <a:prstGeom prst="rect">
                          <a:avLst/>
                        </a:prstGeom>
                        <a:solidFill>
                          <a:srgbClr val="7030A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0FAD" id="Rectangle 6" o:spid="_x0000_s1026" style="position:absolute;margin-left:-19.1pt;margin-top:12.15pt;width:513.75pt;height:1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" fillcolor="#7030a0" strokecolor="white"/>
            </w:pict>
          </mc:Fallback>
        </mc:AlternateContent>
      </w:r>
    </w:p>
    <w:p w14:paraId="35F50530" w14:textId="0E2490AE" w:rsidR="006133DC" w:rsidRPr="00A04A38" w:rsidRDefault="00C52A45" w:rsidP="00C52A45">
      <w:pPr>
        <w:spacing w:after="0" w:line="252" w:lineRule="exact"/>
        <w:ind w:left="-567" w:right="-454" w:firstLine="720"/>
        <w:jc w:val="both"/>
        <w:rPr>
          <w:rFonts w:ascii="Calibri" w:eastAsia="Calibri" w:hAnsi="Calibri" w:cs="Arial"/>
          <w:b/>
          <w:color w:val="FFFFFF"/>
          <w:sz w:val="24"/>
          <w:szCs w:val="20"/>
        </w:rPr>
      </w:pPr>
      <w:r w:rsidRPr="00A04A38">
        <w:rPr>
          <w:rFonts w:ascii="Calibri" w:eastAsia="Calibri" w:hAnsi="Calibri" w:cs="Arial"/>
          <w:b/>
          <w:color w:val="FFFFFF"/>
          <w:sz w:val="24"/>
          <w:szCs w:val="20"/>
        </w:rPr>
        <w:t xml:space="preserve">                                  </w:t>
      </w:r>
      <w:r w:rsidR="00CF358A" w:rsidRPr="00A04A38">
        <w:rPr>
          <w:rFonts w:ascii="Calibri" w:eastAsia="Calibri" w:hAnsi="Calibri" w:cs="Arial"/>
          <w:b/>
          <w:color w:val="FFFFFF"/>
          <w:sz w:val="24"/>
          <w:szCs w:val="20"/>
        </w:rPr>
        <w:t>THE COALITION “</w:t>
      </w:r>
      <w:r w:rsidR="006133DC" w:rsidRPr="00A04A38">
        <w:rPr>
          <w:rFonts w:ascii="Calibri" w:eastAsia="Calibri" w:hAnsi="Calibri" w:cs="Arial"/>
          <w:b/>
          <w:color w:val="FFFFFF"/>
          <w:sz w:val="24"/>
          <w:szCs w:val="20"/>
        </w:rPr>
        <w:t xml:space="preserve">POD </w:t>
      </w:r>
      <w:proofErr w:type="spellStart"/>
      <w:r w:rsidR="006133DC" w:rsidRPr="00A04A38">
        <w:rPr>
          <w:rFonts w:ascii="Calibri" w:eastAsia="Calibri" w:hAnsi="Calibri" w:cs="Arial"/>
          <w:b/>
          <w:color w:val="FFFFFF"/>
          <w:sz w:val="24"/>
          <w:szCs w:val="20"/>
        </w:rPr>
        <w:t>LUPOM</w:t>
      </w:r>
      <w:proofErr w:type="spellEnd"/>
      <w:r w:rsidR="00CF358A" w:rsidRPr="00A04A38">
        <w:rPr>
          <w:rFonts w:ascii="Calibri" w:eastAsia="Calibri" w:hAnsi="Calibri" w:cs="Arial"/>
          <w:b/>
          <w:color w:val="FFFFFF"/>
          <w:sz w:val="24"/>
          <w:szCs w:val="20"/>
        </w:rPr>
        <w:t>”</w:t>
      </w:r>
      <w:r w:rsidR="006133DC" w:rsidRPr="00A04A38">
        <w:rPr>
          <w:rFonts w:ascii="Calibri" w:eastAsia="Calibri" w:hAnsi="Calibri" w:cs="Arial"/>
          <w:b/>
          <w:color w:val="FFFFFF"/>
          <w:sz w:val="24"/>
          <w:szCs w:val="20"/>
        </w:rPr>
        <w:t xml:space="preserve"> – </w:t>
      </w:r>
      <w:r w:rsidR="00CF358A" w:rsidRPr="00A04A38">
        <w:rPr>
          <w:rFonts w:ascii="Calibri" w:eastAsia="Calibri" w:hAnsi="Calibri" w:cs="Arial"/>
          <w:b/>
          <w:color w:val="FFFFFF"/>
          <w:sz w:val="24"/>
          <w:szCs w:val="20"/>
        </w:rPr>
        <w:t xml:space="preserve">PRESS RELEASE </w:t>
      </w:r>
    </w:p>
    <w:p w14:paraId="13D4C9FF" w14:textId="77777777" w:rsidR="006133DC" w:rsidRPr="00A04A38" w:rsidRDefault="006133DC" w:rsidP="00C52A45">
      <w:pPr>
        <w:spacing w:after="0" w:line="273" w:lineRule="exact"/>
        <w:ind w:left="-567" w:right="-454"/>
        <w:jc w:val="both"/>
        <w:rPr>
          <w:rFonts w:ascii="Times New Roman" w:eastAsia="Times New Roman" w:hAnsi="Times New Roman" w:cs="Arial"/>
          <w:sz w:val="24"/>
          <w:szCs w:val="20"/>
        </w:rPr>
      </w:pPr>
    </w:p>
    <w:p w14:paraId="2F71FE4D" w14:textId="5E9BA695" w:rsidR="006133DC" w:rsidRPr="00A04A38" w:rsidRDefault="00CF358A" w:rsidP="00CF358A">
      <w:pPr>
        <w:spacing w:after="0" w:line="0" w:lineRule="atLeast"/>
        <w:ind w:left="-567" w:right="-454" w:firstLine="227"/>
        <w:jc w:val="center"/>
        <w:rPr>
          <w:rFonts w:ascii="Calibri" w:eastAsia="Calibri" w:hAnsi="Calibri" w:cs="Arial"/>
          <w:b/>
          <w:sz w:val="24"/>
          <w:szCs w:val="20"/>
        </w:rPr>
      </w:pPr>
      <w:r w:rsidRPr="00A04A38">
        <w:rPr>
          <w:rFonts w:ascii="Calibri" w:eastAsia="Calibri" w:hAnsi="Calibri" w:cs="Arial"/>
          <w:b/>
          <w:sz w:val="24"/>
          <w:szCs w:val="20"/>
        </w:rPr>
        <w:t xml:space="preserve">Electoral Irregularities and Violations of the Election Law of BiH Continue </w:t>
      </w:r>
    </w:p>
    <w:p w14:paraId="14528569" w14:textId="77777777" w:rsidR="00CF358A" w:rsidRPr="00A04A38" w:rsidRDefault="00CF358A" w:rsidP="00CF358A">
      <w:pPr>
        <w:spacing w:after="0" w:line="0" w:lineRule="atLeast"/>
        <w:ind w:left="-567" w:right="-454" w:firstLine="227"/>
        <w:jc w:val="center"/>
        <w:rPr>
          <w:rFonts w:ascii="Calibri" w:eastAsia="Times New Roman" w:hAnsi="Calibri" w:cs="Arial"/>
          <w:sz w:val="24"/>
          <w:szCs w:val="20"/>
        </w:rPr>
      </w:pPr>
    </w:p>
    <w:p w14:paraId="33892C09" w14:textId="63BEAAF9" w:rsidR="006133DC" w:rsidRPr="00A04A38" w:rsidRDefault="00CF358A" w:rsidP="00C52A45">
      <w:pPr>
        <w:spacing w:after="0" w:line="229" w:lineRule="auto"/>
        <w:ind w:left="-567" w:right="-454"/>
        <w:jc w:val="both"/>
        <w:rPr>
          <w:rFonts w:eastAsia="Calibri" w:cs="Calibri"/>
          <w:i/>
          <w:sz w:val="24"/>
          <w:szCs w:val="20"/>
        </w:rPr>
      </w:pPr>
      <w:r w:rsidRPr="00A04A38">
        <w:rPr>
          <w:rFonts w:eastAsia="Calibri" w:cs="Calibri"/>
          <w:i/>
          <w:sz w:val="24"/>
          <w:szCs w:val="20"/>
        </w:rPr>
        <w:t xml:space="preserve">At today’s press conference in Tuzla, the Coalition for free and fair elections “Pod </w:t>
      </w:r>
      <w:proofErr w:type="spellStart"/>
      <w:r w:rsidRPr="00A04A38">
        <w:rPr>
          <w:rFonts w:eastAsia="Calibri" w:cs="Calibri"/>
          <w:i/>
          <w:sz w:val="24"/>
          <w:szCs w:val="20"/>
        </w:rPr>
        <w:t>lupom</w:t>
      </w:r>
      <w:proofErr w:type="spellEnd"/>
      <w:r w:rsidRPr="00A04A38">
        <w:rPr>
          <w:rFonts w:eastAsia="Calibri" w:cs="Calibri"/>
          <w:i/>
          <w:sz w:val="24"/>
          <w:szCs w:val="20"/>
        </w:rPr>
        <w:t>” presented the findings of the long</w:t>
      </w:r>
      <w:r w:rsidR="008224C6" w:rsidRPr="00A04A38">
        <w:rPr>
          <w:rFonts w:eastAsia="Calibri" w:cs="Calibri"/>
          <w:i/>
          <w:sz w:val="24"/>
          <w:szCs w:val="20"/>
        </w:rPr>
        <w:t>-</w:t>
      </w:r>
      <w:r w:rsidRPr="00A04A38">
        <w:rPr>
          <w:rFonts w:eastAsia="Calibri" w:cs="Calibri"/>
          <w:i/>
          <w:sz w:val="24"/>
          <w:szCs w:val="20"/>
        </w:rPr>
        <w:t xml:space="preserve">term observation </w:t>
      </w:r>
      <w:r w:rsidR="00A04A38">
        <w:rPr>
          <w:rFonts w:eastAsia="Calibri" w:cs="Calibri"/>
          <w:i/>
          <w:sz w:val="24"/>
          <w:szCs w:val="20"/>
        </w:rPr>
        <w:t xml:space="preserve">for </w:t>
      </w:r>
      <w:r w:rsidRPr="00A04A38">
        <w:rPr>
          <w:rFonts w:eastAsia="Calibri" w:cs="Calibri"/>
          <w:i/>
          <w:sz w:val="24"/>
          <w:szCs w:val="20"/>
        </w:rPr>
        <w:t>the first four weeks of observers’ reporting (from July 23 to August 19) noting that electoral irregularities continue</w:t>
      </w:r>
      <w:r w:rsidR="005B712A" w:rsidRPr="00A04A38">
        <w:rPr>
          <w:rFonts w:eastAsia="Calibri" w:cs="Calibri"/>
          <w:i/>
          <w:sz w:val="24"/>
          <w:szCs w:val="20"/>
        </w:rPr>
        <w:t>.</w:t>
      </w:r>
      <w:r w:rsidR="006133DC" w:rsidRPr="00A04A38">
        <w:rPr>
          <w:rFonts w:eastAsia="Calibri" w:cs="Calibri"/>
          <w:i/>
          <w:sz w:val="24"/>
          <w:szCs w:val="20"/>
        </w:rPr>
        <w:t xml:space="preserve"> </w:t>
      </w:r>
    </w:p>
    <w:p w14:paraId="524F19B3" w14:textId="7DDC74DC" w:rsidR="008224C6" w:rsidRPr="00A04A38" w:rsidRDefault="006133DC" w:rsidP="00C52A45">
      <w:pPr>
        <w:spacing w:after="0" w:line="229" w:lineRule="auto"/>
        <w:ind w:left="-567" w:right="-454"/>
        <w:jc w:val="both"/>
        <w:rPr>
          <w:rFonts w:eastAsia="Calibri" w:cs="Calibri"/>
          <w:sz w:val="24"/>
          <w:szCs w:val="20"/>
        </w:rPr>
      </w:pPr>
      <w:r w:rsidRPr="00A04A38">
        <w:rPr>
          <w:rFonts w:eastAsia="Calibri" w:cs="Calibri"/>
          <w:i/>
          <w:sz w:val="24"/>
          <w:szCs w:val="20"/>
        </w:rPr>
        <w:br/>
      </w:r>
      <w:r w:rsidR="00CF358A" w:rsidRPr="00A04A38">
        <w:rPr>
          <w:rFonts w:eastAsia="Calibri" w:cs="Calibri"/>
          <w:sz w:val="24"/>
          <w:szCs w:val="20"/>
        </w:rPr>
        <w:t>The Coalition’s long</w:t>
      </w:r>
      <w:r w:rsidR="008224C6" w:rsidRPr="00A04A38">
        <w:rPr>
          <w:rFonts w:eastAsia="Calibri" w:cs="Calibri"/>
          <w:sz w:val="24"/>
          <w:szCs w:val="20"/>
        </w:rPr>
        <w:t>-</w:t>
      </w:r>
      <w:r w:rsidR="00CF358A" w:rsidRPr="00A04A38">
        <w:rPr>
          <w:rFonts w:eastAsia="Calibri" w:cs="Calibri"/>
          <w:sz w:val="24"/>
          <w:szCs w:val="20"/>
        </w:rPr>
        <w:t>term observers re</w:t>
      </w:r>
      <w:r w:rsidR="00A04A38">
        <w:rPr>
          <w:rFonts w:eastAsia="Calibri" w:cs="Calibri"/>
          <w:sz w:val="24"/>
          <w:szCs w:val="20"/>
        </w:rPr>
        <w:t xml:space="preserve">gister </w:t>
      </w:r>
      <w:r w:rsidR="00CF358A" w:rsidRPr="00A04A38">
        <w:rPr>
          <w:rFonts w:eastAsia="Calibri" w:cs="Calibri"/>
          <w:sz w:val="24"/>
          <w:szCs w:val="20"/>
        </w:rPr>
        <w:t xml:space="preserve">electoral irregularities and violations of the Election Law </w:t>
      </w:r>
      <w:r w:rsidR="00A04A38">
        <w:rPr>
          <w:rFonts w:eastAsia="Calibri" w:cs="Calibri"/>
          <w:sz w:val="24"/>
          <w:szCs w:val="20"/>
        </w:rPr>
        <w:t xml:space="preserve">during </w:t>
      </w:r>
      <w:r w:rsidR="00A04A38" w:rsidRPr="00A04A38">
        <w:rPr>
          <w:rFonts w:eastAsia="Calibri" w:cs="Calibri"/>
          <w:sz w:val="24"/>
          <w:szCs w:val="20"/>
        </w:rPr>
        <w:t>the</w:t>
      </w:r>
      <w:r w:rsidR="00CF358A" w:rsidRPr="00A04A38">
        <w:rPr>
          <w:rFonts w:eastAsia="Calibri" w:cs="Calibri"/>
          <w:sz w:val="24"/>
          <w:szCs w:val="20"/>
        </w:rPr>
        <w:t xml:space="preserve"> fourth week of reporting. By August 19, 10 local election commissions failed to comply with the provisions of the Election Law of BiH concerning gender equality – five at the expense of women and five at the expense of men. It is concerning that despite clear provisions of the law</w:t>
      </w:r>
      <w:r w:rsidR="00A04A38">
        <w:rPr>
          <w:rFonts w:eastAsia="Calibri" w:cs="Calibri"/>
          <w:sz w:val="24"/>
          <w:szCs w:val="20"/>
        </w:rPr>
        <w:t>,</w:t>
      </w:r>
      <w:r w:rsidR="00CF358A" w:rsidRPr="00A04A38">
        <w:rPr>
          <w:rFonts w:eastAsia="Calibri" w:cs="Calibri"/>
          <w:sz w:val="24"/>
          <w:szCs w:val="20"/>
        </w:rPr>
        <w:t xml:space="preserve"> these members </w:t>
      </w:r>
      <w:r w:rsidR="008224C6" w:rsidRPr="00A04A38">
        <w:rPr>
          <w:rFonts w:eastAsia="Calibri" w:cs="Calibri"/>
          <w:sz w:val="24"/>
          <w:szCs w:val="20"/>
        </w:rPr>
        <w:t xml:space="preserve">received </w:t>
      </w:r>
      <w:r w:rsidR="00CF358A" w:rsidRPr="00A04A38">
        <w:rPr>
          <w:rFonts w:eastAsia="Calibri" w:cs="Calibri"/>
          <w:sz w:val="24"/>
          <w:szCs w:val="20"/>
        </w:rPr>
        <w:t>approval</w:t>
      </w:r>
      <w:r w:rsidR="00753F20">
        <w:rPr>
          <w:rFonts w:eastAsia="Calibri" w:cs="Calibri"/>
          <w:sz w:val="24"/>
          <w:szCs w:val="20"/>
        </w:rPr>
        <w:t>s</w:t>
      </w:r>
      <w:r w:rsidR="00CF358A" w:rsidRPr="00A04A38">
        <w:rPr>
          <w:rFonts w:eastAsia="Calibri" w:cs="Calibri"/>
          <w:sz w:val="24"/>
          <w:szCs w:val="20"/>
        </w:rPr>
        <w:t xml:space="preserve"> for appointmen</w:t>
      </w:r>
      <w:r w:rsidR="00A04A38">
        <w:rPr>
          <w:rFonts w:eastAsia="Calibri" w:cs="Calibri"/>
          <w:sz w:val="24"/>
          <w:szCs w:val="20"/>
        </w:rPr>
        <w:t xml:space="preserve">t to </w:t>
      </w:r>
      <w:r w:rsidR="00CF358A" w:rsidRPr="00A04A38">
        <w:rPr>
          <w:rFonts w:eastAsia="Calibri" w:cs="Calibri"/>
          <w:sz w:val="24"/>
          <w:szCs w:val="20"/>
        </w:rPr>
        <w:t>municipal councils and assemblies in BiH</w:t>
      </w:r>
      <w:r w:rsidR="008224C6" w:rsidRPr="00A04A38">
        <w:rPr>
          <w:rFonts w:eastAsia="Calibri" w:cs="Calibri"/>
          <w:sz w:val="24"/>
          <w:szCs w:val="20"/>
        </w:rPr>
        <w:t xml:space="preserve">, which </w:t>
      </w:r>
      <w:r w:rsidR="00A04A38">
        <w:rPr>
          <w:rFonts w:eastAsia="Calibri" w:cs="Calibri"/>
          <w:sz w:val="24"/>
          <w:szCs w:val="20"/>
        </w:rPr>
        <w:t xml:space="preserve">was </w:t>
      </w:r>
      <w:r w:rsidR="008224C6" w:rsidRPr="00A04A38">
        <w:rPr>
          <w:rFonts w:eastAsia="Calibri" w:cs="Calibri"/>
          <w:sz w:val="24"/>
          <w:szCs w:val="20"/>
        </w:rPr>
        <w:t xml:space="preserve">certified by the Central Election Commission. </w:t>
      </w:r>
    </w:p>
    <w:p w14:paraId="09E2C57C" w14:textId="77777777" w:rsidR="008224C6" w:rsidRPr="00A04A38" w:rsidRDefault="008224C6" w:rsidP="00C52A45">
      <w:pPr>
        <w:spacing w:after="0" w:line="229" w:lineRule="auto"/>
        <w:ind w:left="-567" w:right="-454"/>
        <w:jc w:val="both"/>
        <w:rPr>
          <w:rFonts w:eastAsia="Calibri" w:cs="Calibri"/>
          <w:sz w:val="24"/>
          <w:szCs w:val="20"/>
        </w:rPr>
      </w:pPr>
    </w:p>
    <w:p w14:paraId="3B4659C6" w14:textId="58FDBC5F" w:rsidR="008224C6" w:rsidRPr="00A04A38" w:rsidRDefault="008224C6" w:rsidP="00C52A45">
      <w:pPr>
        <w:spacing w:after="0" w:line="229" w:lineRule="auto"/>
        <w:ind w:left="-567" w:right="-454"/>
        <w:jc w:val="both"/>
        <w:rPr>
          <w:rFonts w:eastAsia="Calibri" w:cs="Calibri"/>
          <w:sz w:val="24"/>
          <w:szCs w:val="20"/>
        </w:rPr>
      </w:pPr>
      <w:r w:rsidRPr="00A04A38">
        <w:rPr>
          <w:rFonts w:eastAsia="Calibri" w:cs="Calibri"/>
          <w:sz w:val="24"/>
          <w:szCs w:val="20"/>
        </w:rPr>
        <w:t>12 local election commissions lack adequate working conditions</w:t>
      </w:r>
      <w:r w:rsidR="00753F20">
        <w:rPr>
          <w:rFonts w:eastAsia="Calibri" w:cs="Calibri"/>
          <w:sz w:val="24"/>
          <w:szCs w:val="20"/>
        </w:rPr>
        <w:t xml:space="preserve"> such as, as stated by the commissions’ members, </w:t>
      </w:r>
      <w:r w:rsidRPr="00A04A38">
        <w:rPr>
          <w:rFonts w:eastAsia="Calibri" w:cs="Calibri"/>
          <w:sz w:val="24"/>
          <w:szCs w:val="20"/>
        </w:rPr>
        <w:t>inadequate premises, lack of finances and poor equipment. Progress is visible in this segment compared to the first three weeks of reporting. However, inadequate working conditions in these local election commissions may affect the high-quality implementation of the elections.</w:t>
      </w:r>
    </w:p>
    <w:p w14:paraId="4245860F" w14:textId="0EF2B74F" w:rsidR="00C96BCD" w:rsidRPr="00A04A38" w:rsidRDefault="008224C6" w:rsidP="00C52A45">
      <w:pPr>
        <w:spacing w:after="0" w:line="229" w:lineRule="auto"/>
        <w:ind w:left="-567" w:right="-454"/>
        <w:jc w:val="both"/>
        <w:rPr>
          <w:rFonts w:eastAsia="Calibri" w:cs="Calibri"/>
          <w:sz w:val="24"/>
          <w:szCs w:val="20"/>
        </w:rPr>
      </w:pPr>
      <w:r w:rsidRPr="00A04A38">
        <w:rPr>
          <w:rFonts w:eastAsia="Calibri" w:cs="Calibri"/>
          <w:sz w:val="24"/>
          <w:szCs w:val="20"/>
        </w:rPr>
        <w:t>“We call on local administration officials for the second time to</w:t>
      </w:r>
      <w:r w:rsidR="00753F20">
        <w:rPr>
          <w:rFonts w:eastAsia="Calibri" w:cs="Calibri"/>
          <w:sz w:val="24"/>
          <w:szCs w:val="20"/>
        </w:rPr>
        <w:t xml:space="preserve"> secure</w:t>
      </w:r>
      <w:r w:rsidRPr="00A04A38">
        <w:rPr>
          <w:rFonts w:eastAsia="Calibri" w:cs="Calibri"/>
          <w:sz w:val="24"/>
          <w:szCs w:val="20"/>
        </w:rPr>
        <w:t xml:space="preserve"> adequate working conditions in 12 municipalities”, said </w:t>
      </w:r>
      <w:proofErr w:type="spellStart"/>
      <w:r w:rsidRPr="00A04A38">
        <w:rPr>
          <w:rFonts w:eastAsia="Calibri" w:cs="Calibri"/>
          <w:sz w:val="24"/>
          <w:szCs w:val="20"/>
        </w:rPr>
        <w:t>Danijel</w:t>
      </w:r>
      <w:proofErr w:type="spellEnd"/>
      <w:r w:rsidRPr="00A04A38">
        <w:rPr>
          <w:rFonts w:eastAsia="Calibri" w:cs="Calibri"/>
          <w:sz w:val="24"/>
          <w:szCs w:val="20"/>
        </w:rPr>
        <w:t xml:space="preserve"> </w:t>
      </w:r>
      <w:proofErr w:type="spellStart"/>
      <w:r w:rsidRPr="00A04A38">
        <w:rPr>
          <w:rFonts w:eastAsia="Calibri" w:cs="Calibri"/>
          <w:sz w:val="24"/>
          <w:szCs w:val="20"/>
        </w:rPr>
        <w:t>Stjepano</w:t>
      </w:r>
      <w:r w:rsidR="00982E5C" w:rsidRPr="00A04A38">
        <w:rPr>
          <w:rFonts w:eastAsia="Calibri" w:cs="Calibri"/>
          <w:sz w:val="24"/>
          <w:szCs w:val="20"/>
        </w:rPr>
        <w:t>vić</w:t>
      </w:r>
      <w:proofErr w:type="spellEnd"/>
      <w:r w:rsidR="00982E5C" w:rsidRPr="00A04A38">
        <w:rPr>
          <w:rFonts w:eastAsia="Calibri" w:cs="Calibri"/>
          <w:sz w:val="24"/>
          <w:szCs w:val="20"/>
        </w:rPr>
        <w:t xml:space="preserve">, </w:t>
      </w:r>
      <w:r w:rsidRPr="00A04A38">
        <w:rPr>
          <w:rFonts w:eastAsia="Calibri" w:cs="Calibri"/>
          <w:sz w:val="24"/>
          <w:szCs w:val="20"/>
        </w:rPr>
        <w:t>Regional Assistant in the Regional Office in Tu</w:t>
      </w:r>
      <w:r w:rsidR="00982E5C" w:rsidRPr="00A04A38">
        <w:rPr>
          <w:rFonts w:eastAsia="Calibri" w:cs="Calibri"/>
          <w:sz w:val="24"/>
          <w:szCs w:val="20"/>
        </w:rPr>
        <w:t>zl</w:t>
      </w:r>
      <w:r w:rsidRPr="00A04A38">
        <w:rPr>
          <w:rFonts w:eastAsia="Calibri" w:cs="Calibri"/>
          <w:sz w:val="24"/>
          <w:szCs w:val="20"/>
        </w:rPr>
        <w:t>a.</w:t>
      </w:r>
      <w:r w:rsidR="00982E5C" w:rsidRPr="00A04A38">
        <w:rPr>
          <w:rFonts w:eastAsia="Calibri" w:cs="Calibri"/>
          <w:sz w:val="24"/>
          <w:szCs w:val="20"/>
        </w:rPr>
        <w:t xml:space="preserve"> </w:t>
      </w:r>
      <w:r w:rsidR="00982E5C" w:rsidRPr="00A04A38">
        <w:rPr>
          <w:rFonts w:eastAsia="Calibri" w:cs="Calibri"/>
          <w:sz w:val="24"/>
          <w:szCs w:val="20"/>
        </w:rPr>
        <w:br/>
      </w:r>
      <w:r w:rsidR="00982E5C" w:rsidRPr="00A04A38">
        <w:rPr>
          <w:rFonts w:eastAsia="Calibri" w:cs="Calibri"/>
          <w:sz w:val="24"/>
          <w:szCs w:val="20"/>
        </w:rPr>
        <w:br/>
      </w:r>
      <w:r w:rsidR="00C96BCD" w:rsidRPr="00A04A38">
        <w:rPr>
          <w:rFonts w:eastAsia="Calibri" w:cs="Calibri"/>
          <w:sz w:val="24"/>
          <w:szCs w:val="20"/>
        </w:rPr>
        <w:t xml:space="preserve">During the fourth week of reporting, 62 local election commissions held no sessions, while 16 sessions were not announced even though </w:t>
      </w:r>
      <w:r w:rsidR="00753F20">
        <w:rPr>
          <w:rFonts w:eastAsia="Calibri" w:cs="Calibri"/>
          <w:sz w:val="24"/>
          <w:szCs w:val="20"/>
        </w:rPr>
        <w:t>these were the commissions’</w:t>
      </w:r>
      <w:r w:rsidR="00C96BCD" w:rsidRPr="00A04A38">
        <w:rPr>
          <w:rFonts w:eastAsia="Calibri" w:cs="Calibri"/>
          <w:sz w:val="24"/>
          <w:szCs w:val="20"/>
        </w:rPr>
        <w:t xml:space="preserve"> obligation</w:t>
      </w:r>
      <w:r w:rsidR="00753F20">
        <w:rPr>
          <w:rFonts w:eastAsia="Calibri" w:cs="Calibri"/>
          <w:sz w:val="24"/>
          <w:szCs w:val="20"/>
        </w:rPr>
        <w:t>s</w:t>
      </w:r>
      <w:r w:rsidR="00C96BCD" w:rsidRPr="00A04A38">
        <w:rPr>
          <w:rFonts w:eastAsia="Calibri" w:cs="Calibri"/>
          <w:sz w:val="24"/>
          <w:szCs w:val="20"/>
        </w:rPr>
        <w:t xml:space="preserve">. </w:t>
      </w:r>
      <w:proofErr w:type="spellStart"/>
      <w:r w:rsidR="00753F20">
        <w:rPr>
          <w:rFonts w:eastAsia="Calibri" w:cs="Calibri"/>
          <w:sz w:val="24"/>
          <w:szCs w:val="20"/>
        </w:rPr>
        <w:t>Jezero</w:t>
      </w:r>
      <w:proofErr w:type="spellEnd"/>
      <w:r w:rsidR="00753F20">
        <w:rPr>
          <w:rFonts w:eastAsia="Calibri" w:cs="Calibri"/>
          <w:sz w:val="24"/>
          <w:szCs w:val="20"/>
        </w:rPr>
        <w:t xml:space="preserve"> m</w:t>
      </w:r>
      <w:r w:rsidR="00C96BCD" w:rsidRPr="00A04A38">
        <w:rPr>
          <w:rFonts w:eastAsia="Calibri" w:cs="Calibri"/>
          <w:sz w:val="24"/>
          <w:szCs w:val="20"/>
        </w:rPr>
        <w:t xml:space="preserve">unicipal election </w:t>
      </w:r>
      <w:r w:rsidR="00753F20" w:rsidRPr="00A04A38">
        <w:rPr>
          <w:rFonts w:eastAsia="Calibri" w:cs="Calibri"/>
          <w:sz w:val="24"/>
          <w:szCs w:val="20"/>
        </w:rPr>
        <w:t>commission is</w:t>
      </w:r>
      <w:r w:rsidR="00C96BCD" w:rsidRPr="00A04A38">
        <w:rPr>
          <w:rFonts w:eastAsia="Calibri" w:cs="Calibri"/>
          <w:sz w:val="24"/>
          <w:szCs w:val="20"/>
        </w:rPr>
        <w:t xml:space="preserve"> still the only local election commission that failed to adopt Rules of Procedures. According to the commission’s members, the Document will be adopted by August 23,2018.</w:t>
      </w:r>
    </w:p>
    <w:p w14:paraId="53FA8AEC" w14:textId="77777777" w:rsidR="00C96BCD" w:rsidRPr="00A04A38" w:rsidRDefault="00C96BCD" w:rsidP="00C52A45">
      <w:pPr>
        <w:spacing w:after="0" w:line="229" w:lineRule="auto"/>
        <w:ind w:left="-567" w:right="-454"/>
        <w:jc w:val="both"/>
        <w:rPr>
          <w:rFonts w:eastAsia="Calibri" w:cs="Calibri"/>
          <w:sz w:val="24"/>
          <w:szCs w:val="20"/>
        </w:rPr>
      </w:pPr>
    </w:p>
    <w:p w14:paraId="68D0E245" w14:textId="1FCCF11F" w:rsidR="001A59B5" w:rsidRDefault="00C96BCD" w:rsidP="00C52A45">
      <w:pPr>
        <w:spacing w:after="0" w:line="229" w:lineRule="auto"/>
        <w:ind w:left="-567" w:right="-454"/>
        <w:jc w:val="both"/>
        <w:rPr>
          <w:rFonts w:eastAsia="Calibri" w:cs="Calibri"/>
          <w:sz w:val="24"/>
          <w:szCs w:val="20"/>
        </w:rPr>
      </w:pPr>
      <w:r w:rsidRPr="00A04A38">
        <w:rPr>
          <w:rFonts w:eastAsia="Calibri" w:cs="Calibri"/>
          <w:sz w:val="24"/>
          <w:szCs w:val="20"/>
        </w:rPr>
        <w:t xml:space="preserve">Failures to meet the deadlines anticipated in the election calendar were also noted. By August 8, 21 local election commissions </w:t>
      </w:r>
      <w:r w:rsidR="00753F20">
        <w:rPr>
          <w:rFonts w:eastAsia="Calibri" w:cs="Calibri"/>
          <w:sz w:val="24"/>
          <w:szCs w:val="20"/>
        </w:rPr>
        <w:t>failed to</w:t>
      </w:r>
      <w:r w:rsidR="00C0239D">
        <w:rPr>
          <w:rFonts w:eastAsia="Calibri" w:cs="Calibri"/>
          <w:sz w:val="24"/>
          <w:szCs w:val="20"/>
        </w:rPr>
        <w:t xml:space="preserve"> assign positions </w:t>
      </w:r>
      <w:r w:rsidR="00753F20">
        <w:rPr>
          <w:rFonts w:eastAsia="Calibri" w:cs="Calibri"/>
          <w:sz w:val="24"/>
          <w:szCs w:val="20"/>
        </w:rPr>
        <w:t>within polling station committ</w:t>
      </w:r>
      <w:r w:rsidR="00C0239D">
        <w:rPr>
          <w:rFonts w:eastAsia="Calibri" w:cs="Calibri"/>
          <w:sz w:val="24"/>
          <w:szCs w:val="20"/>
        </w:rPr>
        <w:t xml:space="preserve">ees </w:t>
      </w:r>
      <w:r w:rsidRPr="00A04A38">
        <w:rPr>
          <w:rFonts w:eastAsia="Calibri" w:cs="Calibri"/>
          <w:sz w:val="24"/>
          <w:szCs w:val="20"/>
        </w:rPr>
        <w:t xml:space="preserve">to political </w:t>
      </w:r>
      <w:r w:rsidR="001A59B5" w:rsidRPr="00A04A38">
        <w:rPr>
          <w:rFonts w:eastAsia="Calibri" w:cs="Calibri"/>
          <w:sz w:val="24"/>
          <w:szCs w:val="20"/>
        </w:rPr>
        <w:t xml:space="preserve">subjects and some </w:t>
      </w:r>
      <w:r w:rsidR="00C0239D">
        <w:rPr>
          <w:rFonts w:eastAsia="Calibri" w:cs="Calibri"/>
          <w:sz w:val="24"/>
          <w:szCs w:val="20"/>
        </w:rPr>
        <w:t xml:space="preserve">local election commission claim </w:t>
      </w:r>
      <w:r w:rsidR="001A59B5" w:rsidRPr="00A04A38">
        <w:rPr>
          <w:rFonts w:eastAsia="Calibri" w:cs="Calibri"/>
          <w:sz w:val="24"/>
          <w:szCs w:val="20"/>
        </w:rPr>
        <w:t xml:space="preserve">that they received the CEC’s approval. In every second municipality, town in BiH, political subject failed </w:t>
      </w:r>
      <w:r w:rsidR="001626E7">
        <w:rPr>
          <w:rFonts w:eastAsia="Calibri" w:cs="Calibri"/>
          <w:sz w:val="24"/>
          <w:szCs w:val="20"/>
        </w:rPr>
        <w:t xml:space="preserve">propose </w:t>
      </w:r>
      <w:r w:rsidR="001A59B5" w:rsidRPr="00A04A38">
        <w:rPr>
          <w:rFonts w:eastAsia="Calibri" w:cs="Calibri"/>
          <w:sz w:val="24"/>
          <w:szCs w:val="20"/>
        </w:rPr>
        <w:t>member</w:t>
      </w:r>
      <w:r w:rsidR="001626E7">
        <w:rPr>
          <w:rFonts w:eastAsia="Calibri" w:cs="Calibri"/>
          <w:sz w:val="24"/>
          <w:szCs w:val="20"/>
        </w:rPr>
        <w:t>s</w:t>
      </w:r>
      <w:r w:rsidR="001A59B5" w:rsidRPr="00A04A38">
        <w:rPr>
          <w:rFonts w:eastAsia="Calibri" w:cs="Calibri"/>
          <w:sz w:val="24"/>
          <w:szCs w:val="20"/>
        </w:rPr>
        <w:t xml:space="preserve"> of the </w:t>
      </w:r>
      <w:r w:rsidR="001626E7">
        <w:rPr>
          <w:rFonts w:eastAsia="Calibri" w:cs="Calibri"/>
          <w:sz w:val="24"/>
          <w:szCs w:val="20"/>
        </w:rPr>
        <w:t xml:space="preserve">polling station committee </w:t>
      </w:r>
      <w:r w:rsidR="001A59B5" w:rsidRPr="00A04A38">
        <w:rPr>
          <w:rFonts w:eastAsia="Calibri" w:cs="Calibri"/>
          <w:sz w:val="24"/>
          <w:szCs w:val="20"/>
        </w:rPr>
        <w:t>by August 15. According to the members of the local election commissions, the CEC prolonged the deadline until August 20.</w:t>
      </w:r>
    </w:p>
    <w:p w14:paraId="144AF4E0" w14:textId="77777777" w:rsidR="001626E7" w:rsidRPr="00A04A38" w:rsidRDefault="001626E7" w:rsidP="00C52A45">
      <w:pPr>
        <w:spacing w:after="0" w:line="229" w:lineRule="auto"/>
        <w:ind w:left="-567" w:right="-454"/>
        <w:jc w:val="both"/>
        <w:rPr>
          <w:rFonts w:eastAsia="Calibri" w:cs="Calibri"/>
          <w:sz w:val="24"/>
          <w:szCs w:val="20"/>
        </w:rPr>
      </w:pPr>
    </w:p>
    <w:p w14:paraId="780012DD" w14:textId="77777777" w:rsidR="00A561AA" w:rsidRDefault="00A74A3C" w:rsidP="00C52A45">
      <w:pPr>
        <w:spacing w:after="0" w:line="229" w:lineRule="auto"/>
        <w:ind w:left="-567" w:right="-454"/>
        <w:jc w:val="both"/>
        <w:rPr>
          <w:rFonts w:eastAsia="Calibri" w:cs="Calibri"/>
          <w:sz w:val="24"/>
          <w:szCs w:val="20"/>
        </w:rPr>
      </w:pPr>
      <w:r w:rsidRPr="00A04A38">
        <w:rPr>
          <w:rFonts w:eastAsia="Calibri" w:cs="Calibri"/>
          <w:sz w:val="24"/>
          <w:szCs w:val="20"/>
        </w:rPr>
        <w:t>‘’</w:t>
      </w:r>
      <w:r w:rsidR="001A59B5" w:rsidRPr="00A04A38">
        <w:rPr>
          <w:rFonts w:eastAsia="Calibri" w:cs="Calibri"/>
          <w:sz w:val="24"/>
          <w:szCs w:val="20"/>
        </w:rPr>
        <w:t xml:space="preserve">The question arises as to what the purpose of deadlines is </w:t>
      </w:r>
      <w:r w:rsidR="001626E7">
        <w:rPr>
          <w:rFonts w:eastAsia="Calibri" w:cs="Calibri"/>
          <w:sz w:val="24"/>
          <w:szCs w:val="20"/>
        </w:rPr>
        <w:t xml:space="preserve">if </w:t>
      </w:r>
      <w:r w:rsidR="001A59B5" w:rsidRPr="00A04A38">
        <w:rPr>
          <w:rFonts w:eastAsia="Calibri" w:cs="Calibri"/>
          <w:sz w:val="24"/>
          <w:szCs w:val="20"/>
        </w:rPr>
        <w:t xml:space="preserve">they are violated without any consequences or prolonged by the CEC’s decision, which then causes delays </w:t>
      </w:r>
      <w:r w:rsidR="001626E7">
        <w:rPr>
          <w:rFonts w:eastAsia="Calibri" w:cs="Calibri"/>
          <w:sz w:val="24"/>
          <w:szCs w:val="20"/>
        </w:rPr>
        <w:t>of o</w:t>
      </w:r>
      <w:r w:rsidR="001A59B5" w:rsidRPr="00A04A38">
        <w:rPr>
          <w:rFonts w:eastAsia="Calibri" w:cs="Calibri"/>
          <w:sz w:val="24"/>
          <w:szCs w:val="20"/>
        </w:rPr>
        <w:t>ther activities of the local election commissions”, said Dario Jovanovi</w:t>
      </w:r>
      <w:r w:rsidRPr="00A04A38">
        <w:rPr>
          <w:rFonts w:eastAsia="Calibri" w:cs="Calibri"/>
          <w:sz w:val="24"/>
          <w:szCs w:val="20"/>
        </w:rPr>
        <w:t xml:space="preserve">ć, </w:t>
      </w:r>
      <w:r w:rsidR="001A59B5" w:rsidRPr="00A04A38">
        <w:rPr>
          <w:rFonts w:eastAsia="Calibri" w:cs="Calibri"/>
          <w:sz w:val="24"/>
          <w:szCs w:val="20"/>
        </w:rPr>
        <w:t xml:space="preserve">Director of the Coalition “Pod </w:t>
      </w:r>
      <w:proofErr w:type="spellStart"/>
      <w:r w:rsidR="001A59B5" w:rsidRPr="00A04A38">
        <w:rPr>
          <w:rFonts w:eastAsia="Calibri" w:cs="Calibri"/>
          <w:sz w:val="24"/>
          <w:szCs w:val="20"/>
        </w:rPr>
        <w:t>lupom</w:t>
      </w:r>
      <w:proofErr w:type="spellEnd"/>
      <w:r w:rsidR="001A59B5" w:rsidRPr="00A04A38">
        <w:rPr>
          <w:rFonts w:eastAsia="Calibri" w:cs="Calibri"/>
          <w:sz w:val="24"/>
          <w:szCs w:val="20"/>
        </w:rPr>
        <w:t>”.</w:t>
      </w:r>
      <w:r w:rsidR="00C52678" w:rsidRPr="00A04A38">
        <w:rPr>
          <w:rFonts w:eastAsia="Calibri" w:cs="Calibri"/>
          <w:sz w:val="24"/>
          <w:szCs w:val="20"/>
        </w:rPr>
        <w:br/>
      </w:r>
      <w:r w:rsidR="00C52678" w:rsidRPr="00A04A38">
        <w:rPr>
          <w:rFonts w:eastAsia="Calibri" w:cs="Calibri"/>
          <w:sz w:val="24"/>
          <w:szCs w:val="20"/>
        </w:rPr>
        <w:br/>
      </w:r>
    </w:p>
    <w:p w14:paraId="41BA8E39" w14:textId="02F2AA07" w:rsidR="00745BFC" w:rsidRPr="00A04A38" w:rsidRDefault="001A59B5" w:rsidP="00C52A45">
      <w:pPr>
        <w:spacing w:after="0" w:line="229" w:lineRule="auto"/>
        <w:ind w:left="-567" w:right="-454"/>
        <w:jc w:val="both"/>
        <w:rPr>
          <w:rFonts w:eastAsia="Calibri" w:cs="Calibri"/>
          <w:sz w:val="24"/>
          <w:szCs w:val="20"/>
        </w:rPr>
      </w:pPr>
      <w:r w:rsidRPr="00A04A38">
        <w:rPr>
          <w:rFonts w:eastAsia="Calibri" w:cs="Calibri"/>
          <w:sz w:val="24"/>
          <w:szCs w:val="20"/>
        </w:rPr>
        <w:lastRenderedPageBreak/>
        <w:t>178 cases of premature and prohibited campaign</w:t>
      </w:r>
      <w:r w:rsidR="00A561AA">
        <w:rPr>
          <w:rFonts w:eastAsia="Calibri" w:cs="Calibri"/>
          <w:sz w:val="24"/>
          <w:szCs w:val="20"/>
        </w:rPr>
        <w:t>s</w:t>
      </w:r>
      <w:r w:rsidRPr="00A04A38">
        <w:rPr>
          <w:rFonts w:eastAsia="Calibri" w:cs="Calibri"/>
          <w:sz w:val="24"/>
          <w:szCs w:val="20"/>
        </w:rPr>
        <w:t xml:space="preserve"> were registered in every third municipality in Bi</w:t>
      </w:r>
      <w:r w:rsidR="00A561AA">
        <w:rPr>
          <w:rFonts w:eastAsia="Calibri" w:cs="Calibri"/>
          <w:sz w:val="24"/>
          <w:szCs w:val="20"/>
        </w:rPr>
        <w:t>H</w:t>
      </w:r>
      <w:r w:rsidRPr="00A04A38">
        <w:rPr>
          <w:rFonts w:eastAsia="Calibri" w:cs="Calibri"/>
          <w:sz w:val="24"/>
          <w:szCs w:val="20"/>
        </w:rPr>
        <w:t xml:space="preserve">. This number is much higher in the fourth week of reporting for </w:t>
      </w:r>
      <w:r w:rsidR="00A561AA">
        <w:rPr>
          <w:rFonts w:eastAsia="Calibri" w:cs="Calibri"/>
          <w:sz w:val="24"/>
          <w:szCs w:val="20"/>
        </w:rPr>
        <w:t xml:space="preserve">the </w:t>
      </w:r>
      <w:r w:rsidRPr="00A04A38">
        <w:rPr>
          <w:rFonts w:eastAsia="Calibri" w:cs="Calibri"/>
          <w:sz w:val="24"/>
          <w:szCs w:val="20"/>
        </w:rPr>
        <w:t>2018 General</w:t>
      </w:r>
      <w:r w:rsidR="00A561AA">
        <w:rPr>
          <w:rFonts w:eastAsia="Calibri" w:cs="Calibri"/>
          <w:sz w:val="24"/>
          <w:szCs w:val="20"/>
        </w:rPr>
        <w:t xml:space="preserve"> E</w:t>
      </w:r>
      <w:r w:rsidRPr="00A04A38">
        <w:rPr>
          <w:rFonts w:eastAsia="Calibri" w:cs="Calibri"/>
          <w:sz w:val="24"/>
          <w:szCs w:val="20"/>
        </w:rPr>
        <w:t xml:space="preserve">lections in BiH compared to the number of cases registered in the eighth week of reporting for </w:t>
      </w:r>
      <w:r w:rsidR="00A561AA">
        <w:rPr>
          <w:rFonts w:eastAsia="Calibri" w:cs="Calibri"/>
          <w:sz w:val="24"/>
          <w:szCs w:val="20"/>
        </w:rPr>
        <w:t xml:space="preserve">the </w:t>
      </w:r>
      <w:r w:rsidRPr="00A04A38">
        <w:rPr>
          <w:rFonts w:eastAsia="Calibri" w:cs="Calibri"/>
          <w:sz w:val="24"/>
          <w:szCs w:val="20"/>
        </w:rPr>
        <w:t xml:space="preserve">2016 Local </w:t>
      </w:r>
      <w:r w:rsidR="00A561AA">
        <w:rPr>
          <w:rFonts w:eastAsia="Calibri" w:cs="Calibri"/>
          <w:sz w:val="24"/>
          <w:szCs w:val="20"/>
        </w:rPr>
        <w:t>E</w:t>
      </w:r>
      <w:r w:rsidRPr="00A04A38">
        <w:rPr>
          <w:rFonts w:eastAsia="Calibri" w:cs="Calibri"/>
          <w:sz w:val="24"/>
          <w:szCs w:val="20"/>
        </w:rPr>
        <w:t>lections</w:t>
      </w:r>
      <w:r w:rsidR="00A561AA">
        <w:rPr>
          <w:rFonts w:eastAsia="Calibri" w:cs="Calibri"/>
          <w:sz w:val="24"/>
          <w:szCs w:val="20"/>
        </w:rPr>
        <w:t>.</w:t>
      </w:r>
    </w:p>
    <w:p w14:paraId="66792541" w14:textId="77777777" w:rsidR="00745BFC" w:rsidRPr="00A04A38" w:rsidRDefault="00745BFC" w:rsidP="00C52A45">
      <w:pPr>
        <w:spacing w:after="0" w:line="229" w:lineRule="auto"/>
        <w:ind w:left="-567" w:right="-454"/>
        <w:jc w:val="both"/>
        <w:rPr>
          <w:rFonts w:eastAsia="Calibri" w:cs="Calibri"/>
          <w:sz w:val="24"/>
          <w:szCs w:val="20"/>
        </w:rPr>
      </w:pPr>
    </w:p>
    <w:p w14:paraId="72883E51" w14:textId="762FCFD4" w:rsidR="00007B69" w:rsidRPr="00A04A38" w:rsidRDefault="00007B69" w:rsidP="00C52A45">
      <w:pPr>
        <w:spacing w:after="0" w:line="229" w:lineRule="auto"/>
        <w:ind w:left="-567" w:right="-454"/>
        <w:jc w:val="both"/>
        <w:rPr>
          <w:rFonts w:eastAsia="Calibri" w:cs="Calibri"/>
          <w:sz w:val="24"/>
          <w:szCs w:val="20"/>
        </w:rPr>
      </w:pPr>
      <w:r w:rsidRPr="00A04A38">
        <w:rPr>
          <w:rFonts w:eastAsia="Calibri" w:cs="Calibri"/>
          <w:sz w:val="24"/>
          <w:szCs w:val="20"/>
        </w:rPr>
        <w:t xml:space="preserve">As documented, 18 political subjects violated </w:t>
      </w:r>
      <w:r w:rsidR="00A561AA">
        <w:rPr>
          <w:rFonts w:eastAsia="Calibri" w:cs="Calibri"/>
          <w:sz w:val="24"/>
          <w:szCs w:val="20"/>
        </w:rPr>
        <w:t xml:space="preserve">the pertinent </w:t>
      </w:r>
      <w:r w:rsidRPr="00A04A38">
        <w:rPr>
          <w:rFonts w:eastAsia="Calibri" w:cs="Calibri"/>
          <w:sz w:val="24"/>
          <w:szCs w:val="20"/>
        </w:rPr>
        <w:t xml:space="preserve">provision of the Election </w:t>
      </w:r>
      <w:proofErr w:type="gramStart"/>
      <w:r w:rsidRPr="00A04A38">
        <w:rPr>
          <w:rFonts w:eastAsia="Calibri" w:cs="Calibri"/>
          <w:sz w:val="24"/>
          <w:szCs w:val="20"/>
        </w:rPr>
        <w:t>Law</w:t>
      </w:r>
      <w:r w:rsidR="00A561AA">
        <w:rPr>
          <w:rFonts w:eastAsia="Calibri" w:cs="Calibri"/>
          <w:sz w:val="24"/>
          <w:szCs w:val="20"/>
        </w:rPr>
        <w:t xml:space="preserve">  by</w:t>
      </w:r>
      <w:proofErr w:type="gramEnd"/>
      <w:r w:rsidR="00A561AA">
        <w:rPr>
          <w:rFonts w:eastAsia="Calibri" w:cs="Calibri"/>
          <w:sz w:val="24"/>
          <w:szCs w:val="20"/>
        </w:rPr>
        <w:t xml:space="preserve"> engaging in paid advertising on s</w:t>
      </w:r>
      <w:r w:rsidRPr="00A04A38">
        <w:rPr>
          <w:rFonts w:eastAsia="Calibri" w:cs="Calibri"/>
          <w:sz w:val="24"/>
          <w:szCs w:val="20"/>
        </w:rPr>
        <w:t xml:space="preserve">ocial networks and organizations of public events to promote </w:t>
      </w:r>
      <w:r w:rsidR="00A561AA">
        <w:rPr>
          <w:rFonts w:eastAsia="Calibri" w:cs="Calibri"/>
          <w:sz w:val="24"/>
          <w:szCs w:val="20"/>
        </w:rPr>
        <w:t xml:space="preserve">a </w:t>
      </w:r>
      <w:r w:rsidRPr="00A04A38">
        <w:rPr>
          <w:rFonts w:eastAsia="Calibri" w:cs="Calibri"/>
          <w:sz w:val="24"/>
          <w:szCs w:val="20"/>
        </w:rPr>
        <w:t xml:space="preserve">political party or </w:t>
      </w:r>
      <w:r w:rsidR="00A561AA">
        <w:rPr>
          <w:rFonts w:eastAsia="Calibri" w:cs="Calibri"/>
          <w:sz w:val="24"/>
          <w:szCs w:val="20"/>
        </w:rPr>
        <w:t xml:space="preserve">a </w:t>
      </w:r>
      <w:r w:rsidRPr="00A04A38">
        <w:rPr>
          <w:rFonts w:eastAsia="Calibri" w:cs="Calibri"/>
          <w:sz w:val="24"/>
          <w:szCs w:val="20"/>
        </w:rPr>
        <w:t>candidate running in the elections.</w:t>
      </w:r>
    </w:p>
    <w:p w14:paraId="09A7C706" w14:textId="22BD60C9" w:rsidR="00C52678" w:rsidRPr="00A04A38" w:rsidRDefault="00C52678" w:rsidP="00C52A45">
      <w:pPr>
        <w:spacing w:after="0" w:line="229" w:lineRule="auto"/>
        <w:ind w:left="-567" w:right="-454"/>
        <w:jc w:val="both"/>
        <w:rPr>
          <w:rFonts w:eastAsia="Calibri" w:cs="Calibri"/>
          <w:sz w:val="24"/>
          <w:szCs w:val="20"/>
        </w:rPr>
      </w:pPr>
      <w:r w:rsidRPr="00A04A38">
        <w:rPr>
          <w:rFonts w:eastAsia="Calibri" w:cs="Calibri"/>
          <w:sz w:val="24"/>
          <w:szCs w:val="20"/>
        </w:rPr>
        <w:t xml:space="preserve"> </w:t>
      </w:r>
    </w:p>
    <w:p w14:paraId="169E8D53" w14:textId="55727A52" w:rsidR="00350F57" w:rsidRPr="00A04A38" w:rsidRDefault="00350F57" w:rsidP="004536D3">
      <w:pPr>
        <w:spacing w:after="0" w:line="229" w:lineRule="auto"/>
        <w:ind w:left="-567" w:right="-454"/>
        <w:jc w:val="both"/>
        <w:rPr>
          <w:rFonts w:eastAsia="Calibri" w:cs="Calibri"/>
          <w:sz w:val="24"/>
          <w:szCs w:val="20"/>
        </w:rPr>
      </w:pPr>
      <w:r w:rsidRPr="00A04A38">
        <w:rPr>
          <w:rFonts w:eastAsia="Calibri" w:cs="Calibri"/>
          <w:sz w:val="24"/>
          <w:szCs w:val="20"/>
        </w:rPr>
        <w:t>Already there is suspicion of ill</w:t>
      </w:r>
      <w:r w:rsidR="00A561AA">
        <w:rPr>
          <w:rFonts w:eastAsia="Calibri" w:cs="Calibri"/>
          <w:sz w:val="24"/>
          <w:szCs w:val="20"/>
        </w:rPr>
        <w:t xml:space="preserve">icit </w:t>
      </w:r>
      <w:r w:rsidRPr="00A04A38">
        <w:rPr>
          <w:rFonts w:eastAsia="Calibri" w:cs="Calibri"/>
          <w:sz w:val="24"/>
          <w:szCs w:val="20"/>
        </w:rPr>
        <w:t>trade of p</w:t>
      </w:r>
      <w:r w:rsidR="00A561AA">
        <w:rPr>
          <w:rFonts w:eastAsia="Calibri" w:cs="Calibri"/>
          <w:sz w:val="24"/>
          <w:szCs w:val="20"/>
        </w:rPr>
        <w:t xml:space="preserve">laces </w:t>
      </w:r>
      <w:r w:rsidRPr="00A04A38">
        <w:rPr>
          <w:rFonts w:eastAsia="Calibri" w:cs="Calibri"/>
          <w:sz w:val="24"/>
          <w:szCs w:val="20"/>
        </w:rPr>
        <w:t>within polling station</w:t>
      </w:r>
      <w:r w:rsidR="00A561AA">
        <w:rPr>
          <w:rFonts w:eastAsia="Calibri" w:cs="Calibri"/>
          <w:sz w:val="24"/>
          <w:szCs w:val="20"/>
        </w:rPr>
        <w:t xml:space="preserve"> committees </w:t>
      </w:r>
      <w:r w:rsidRPr="00A04A38">
        <w:rPr>
          <w:rFonts w:eastAsia="Calibri" w:cs="Calibri"/>
          <w:sz w:val="24"/>
          <w:szCs w:val="20"/>
        </w:rPr>
        <w:t xml:space="preserve">in nine (9) municipalities, towns in BiH. The Central Election Commission of BiH, as recommended by the Coalition, adopted the modification to </w:t>
      </w:r>
      <w:r w:rsidR="00A561AA">
        <w:rPr>
          <w:rFonts w:eastAsia="Calibri" w:cs="Calibri"/>
          <w:sz w:val="24"/>
          <w:szCs w:val="20"/>
        </w:rPr>
        <w:t xml:space="preserve">disclose </w:t>
      </w:r>
      <w:r w:rsidRPr="00A04A38">
        <w:rPr>
          <w:rFonts w:eastAsia="Calibri" w:cs="Calibri"/>
          <w:sz w:val="24"/>
          <w:szCs w:val="20"/>
        </w:rPr>
        <w:t>names of all members of the polling station committees along with</w:t>
      </w:r>
      <w:r w:rsidR="00A561AA">
        <w:rPr>
          <w:rFonts w:eastAsia="Calibri" w:cs="Calibri"/>
          <w:sz w:val="24"/>
          <w:szCs w:val="20"/>
        </w:rPr>
        <w:t xml:space="preserve"> information about </w:t>
      </w:r>
      <w:r w:rsidRPr="00A04A38">
        <w:rPr>
          <w:rFonts w:eastAsia="Calibri" w:cs="Calibri"/>
          <w:sz w:val="24"/>
          <w:szCs w:val="20"/>
        </w:rPr>
        <w:t>affiliation to</w:t>
      </w:r>
      <w:r w:rsidR="0040779B">
        <w:rPr>
          <w:rFonts w:eastAsia="Calibri" w:cs="Calibri"/>
          <w:sz w:val="24"/>
          <w:szCs w:val="20"/>
        </w:rPr>
        <w:t xml:space="preserve"> the</w:t>
      </w:r>
      <w:r w:rsidR="00A561AA">
        <w:rPr>
          <w:rFonts w:eastAsia="Calibri" w:cs="Calibri"/>
          <w:sz w:val="24"/>
          <w:szCs w:val="20"/>
        </w:rPr>
        <w:t xml:space="preserve"> </w:t>
      </w:r>
      <w:r w:rsidRPr="00A04A38">
        <w:rPr>
          <w:rFonts w:eastAsia="Calibri" w:cs="Calibri"/>
          <w:sz w:val="24"/>
          <w:szCs w:val="20"/>
        </w:rPr>
        <w:t>political part</w:t>
      </w:r>
      <w:r w:rsidR="00A561AA">
        <w:rPr>
          <w:rFonts w:eastAsia="Calibri" w:cs="Calibri"/>
          <w:sz w:val="24"/>
          <w:szCs w:val="20"/>
        </w:rPr>
        <w:t xml:space="preserve">y </w:t>
      </w:r>
      <w:r w:rsidRPr="00A04A38">
        <w:rPr>
          <w:rFonts w:eastAsia="Calibri" w:cs="Calibri"/>
          <w:sz w:val="24"/>
          <w:szCs w:val="20"/>
        </w:rPr>
        <w:t xml:space="preserve">after </w:t>
      </w:r>
      <w:r w:rsidR="0040779B">
        <w:rPr>
          <w:rFonts w:eastAsia="Calibri" w:cs="Calibri"/>
          <w:sz w:val="24"/>
          <w:szCs w:val="20"/>
        </w:rPr>
        <w:t xml:space="preserve">being appointed </w:t>
      </w:r>
      <w:r w:rsidRPr="00A04A38">
        <w:rPr>
          <w:rFonts w:eastAsia="Calibri" w:cs="Calibri"/>
          <w:sz w:val="24"/>
          <w:szCs w:val="20"/>
        </w:rPr>
        <w:t>to the polling station committee and on Election Day</w:t>
      </w:r>
      <w:r w:rsidR="00952EF9">
        <w:rPr>
          <w:rFonts w:eastAsia="Calibri" w:cs="Calibri"/>
          <w:sz w:val="24"/>
          <w:szCs w:val="20"/>
        </w:rPr>
        <w:t xml:space="preserve"> to prevent swap</w:t>
      </w:r>
      <w:r w:rsidR="0040779B">
        <w:rPr>
          <w:rFonts w:eastAsia="Calibri" w:cs="Calibri"/>
          <w:sz w:val="24"/>
          <w:szCs w:val="20"/>
        </w:rPr>
        <w:t>s</w:t>
      </w:r>
      <w:r w:rsidR="00952EF9">
        <w:rPr>
          <w:rFonts w:eastAsia="Calibri" w:cs="Calibri"/>
          <w:sz w:val="24"/>
          <w:szCs w:val="20"/>
        </w:rPr>
        <w:t xml:space="preserve"> and</w:t>
      </w:r>
      <w:r w:rsidRPr="00A04A38">
        <w:rPr>
          <w:rFonts w:eastAsia="Calibri" w:cs="Calibri"/>
          <w:sz w:val="24"/>
          <w:szCs w:val="20"/>
        </w:rPr>
        <w:t xml:space="preserve"> potential </w:t>
      </w:r>
      <w:r w:rsidR="00952EF9">
        <w:rPr>
          <w:rFonts w:eastAsia="Calibri" w:cs="Calibri"/>
          <w:sz w:val="24"/>
          <w:szCs w:val="20"/>
        </w:rPr>
        <w:t xml:space="preserve">illicit </w:t>
      </w:r>
      <w:r w:rsidRPr="00A04A38">
        <w:rPr>
          <w:rFonts w:eastAsia="Calibri" w:cs="Calibri"/>
          <w:sz w:val="24"/>
          <w:szCs w:val="20"/>
        </w:rPr>
        <w:t>trade of the p</w:t>
      </w:r>
      <w:r w:rsidR="00952EF9">
        <w:rPr>
          <w:rFonts w:eastAsia="Calibri" w:cs="Calibri"/>
          <w:sz w:val="24"/>
          <w:szCs w:val="20"/>
        </w:rPr>
        <w:t xml:space="preserve">laces </w:t>
      </w:r>
      <w:r w:rsidRPr="00A04A38">
        <w:rPr>
          <w:rFonts w:eastAsia="Calibri" w:cs="Calibri"/>
          <w:sz w:val="24"/>
          <w:szCs w:val="20"/>
        </w:rPr>
        <w:t>within polling station committees that, even if they occur, will be visible and, hopefully, sanctioned.</w:t>
      </w:r>
    </w:p>
    <w:p w14:paraId="1AF6F235" w14:textId="5A58853D" w:rsidR="00350F57" w:rsidRPr="00A04A38" w:rsidRDefault="00C52678" w:rsidP="004536D3">
      <w:pPr>
        <w:spacing w:after="0" w:line="229" w:lineRule="auto"/>
        <w:ind w:left="-567" w:right="-454"/>
        <w:jc w:val="both"/>
        <w:rPr>
          <w:rFonts w:eastAsia="Calibri" w:cs="Calibri"/>
          <w:sz w:val="24"/>
          <w:szCs w:val="20"/>
        </w:rPr>
      </w:pPr>
      <w:r w:rsidRPr="00A04A38">
        <w:rPr>
          <w:rFonts w:eastAsia="Calibri" w:cs="Calibri"/>
          <w:sz w:val="24"/>
          <w:szCs w:val="20"/>
        </w:rPr>
        <w:br/>
      </w:r>
      <w:r w:rsidR="00350F57" w:rsidRPr="00A04A38">
        <w:rPr>
          <w:rFonts w:eastAsia="Calibri" w:cs="Calibri"/>
          <w:sz w:val="24"/>
          <w:szCs w:val="20"/>
        </w:rPr>
        <w:t>“</w:t>
      </w:r>
      <w:r w:rsidR="0040779B" w:rsidRPr="00A04A38">
        <w:rPr>
          <w:rFonts w:eastAsia="Calibri" w:cs="Calibri"/>
          <w:sz w:val="24"/>
          <w:szCs w:val="20"/>
        </w:rPr>
        <w:t>Il</w:t>
      </w:r>
      <w:r w:rsidR="0040779B">
        <w:rPr>
          <w:rFonts w:eastAsia="Calibri" w:cs="Calibri"/>
          <w:sz w:val="24"/>
          <w:szCs w:val="20"/>
        </w:rPr>
        <w:t>licit</w:t>
      </w:r>
      <w:r w:rsidR="00952EF9">
        <w:rPr>
          <w:rFonts w:eastAsia="Calibri" w:cs="Calibri"/>
          <w:sz w:val="24"/>
          <w:szCs w:val="20"/>
        </w:rPr>
        <w:t xml:space="preserve"> </w:t>
      </w:r>
      <w:r w:rsidR="00372765" w:rsidRPr="00A04A38">
        <w:rPr>
          <w:rFonts w:eastAsia="Calibri" w:cs="Calibri"/>
          <w:sz w:val="24"/>
          <w:szCs w:val="20"/>
        </w:rPr>
        <w:t xml:space="preserve">trade of posts within polling station committees, threats to voters, vote buying, </w:t>
      </w:r>
      <w:r w:rsidR="00952EF9">
        <w:rPr>
          <w:rFonts w:eastAsia="Calibri" w:cs="Calibri"/>
          <w:sz w:val="24"/>
          <w:szCs w:val="20"/>
        </w:rPr>
        <w:t xml:space="preserve">workplace </w:t>
      </w:r>
      <w:r w:rsidR="00372765" w:rsidRPr="00A04A38">
        <w:rPr>
          <w:rFonts w:eastAsia="Calibri" w:cs="Calibri"/>
          <w:sz w:val="24"/>
          <w:szCs w:val="20"/>
        </w:rPr>
        <w:t xml:space="preserve">job termination threats, offers for new employment, misuse of public resources </w:t>
      </w:r>
      <w:r w:rsidR="00952EF9">
        <w:rPr>
          <w:rFonts w:eastAsia="Calibri" w:cs="Calibri"/>
          <w:sz w:val="24"/>
          <w:szCs w:val="20"/>
        </w:rPr>
        <w:t xml:space="preserve">to increase </w:t>
      </w:r>
      <w:r w:rsidR="00372765" w:rsidRPr="00A04A38">
        <w:rPr>
          <w:rFonts w:eastAsia="Calibri" w:cs="Calibri"/>
          <w:sz w:val="24"/>
          <w:szCs w:val="20"/>
        </w:rPr>
        <w:t xml:space="preserve">salaries, </w:t>
      </w:r>
      <w:r w:rsidR="00350F57" w:rsidRPr="00A04A38">
        <w:rPr>
          <w:rFonts w:eastAsia="Calibri" w:cs="Calibri"/>
          <w:sz w:val="24"/>
          <w:szCs w:val="20"/>
        </w:rPr>
        <w:t>pensions</w:t>
      </w:r>
      <w:r w:rsidR="00372765" w:rsidRPr="00A04A38">
        <w:rPr>
          <w:rFonts w:eastAsia="Calibri" w:cs="Calibri"/>
          <w:sz w:val="24"/>
          <w:szCs w:val="20"/>
        </w:rPr>
        <w:t xml:space="preserve">, </w:t>
      </w:r>
      <w:r w:rsidR="00952EF9">
        <w:rPr>
          <w:rFonts w:eastAsia="Calibri" w:cs="Calibri"/>
          <w:sz w:val="24"/>
          <w:szCs w:val="20"/>
        </w:rPr>
        <w:t xml:space="preserve">and </w:t>
      </w:r>
      <w:r w:rsidR="00372765" w:rsidRPr="00A04A38">
        <w:rPr>
          <w:rFonts w:eastAsia="Calibri" w:cs="Calibri"/>
          <w:sz w:val="24"/>
          <w:szCs w:val="20"/>
        </w:rPr>
        <w:t xml:space="preserve">social benefits and misuse of </w:t>
      </w:r>
      <w:r w:rsidR="00952EF9">
        <w:rPr>
          <w:rFonts w:eastAsia="Calibri" w:cs="Calibri"/>
          <w:sz w:val="24"/>
          <w:szCs w:val="20"/>
        </w:rPr>
        <w:t xml:space="preserve">official </w:t>
      </w:r>
      <w:r w:rsidR="00372765" w:rsidRPr="00A04A38">
        <w:rPr>
          <w:rFonts w:eastAsia="Calibri" w:cs="Calibri"/>
          <w:sz w:val="24"/>
          <w:szCs w:val="20"/>
        </w:rPr>
        <w:t xml:space="preserve">and security personnel for the purpose of the campaign, </w:t>
      </w:r>
      <w:r w:rsidR="00350F57" w:rsidRPr="00A04A38">
        <w:rPr>
          <w:rFonts w:eastAsia="Calibri" w:cs="Calibri"/>
          <w:sz w:val="24"/>
          <w:szCs w:val="20"/>
        </w:rPr>
        <w:t>misuse of personal data for the purpose of voting by mail and fake registration of residence, voter</w:t>
      </w:r>
      <w:r w:rsidR="00952EF9">
        <w:rPr>
          <w:rFonts w:eastAsia="Calibri" w:cs="Calibri"/>
          <w:sz w:val="24"/>
          <w:szCs w:val="20"/>
        </w:rPr>
        <w:t>s’</w:t>
      </w:r>
      <w:r w:rsidR="00350F57" w:rsidRPr="00A04A38">
        <w:rPr>
          <w:rFonts w:eastAsia="Calibri" w:cs="Calibri"/>
          <w:sz w:val="24"/>
          <w:szCs w:val="20"/>
        </w:rPr>
        <w:t xml:space="preserve"> registers that include deceased persons and </w:t>
      </w:r>
      <w:r w:rsidR="00952EF9">
        <w:rPr>
          <w:rFonts w:eastAsia="Calibri" w:cs="Calibri"/>
          <w:sz w:val="24"/>
          <w:szCs w:val="20"/>
        </w:rPr>
        <w:t xml:space="preserve">a </w:t>
      </w:r>
      <w:r w:rsidR="00350F57" w:rsidRPr="00A04A38">
        <w:rPr>
          <w:rFonts w:eastAsia="Calibri" w:cs="Calibri"/>
          <w:sz w:val="24"/>
          <w:szCs w:val="20"/>
        </w:rPr>
        <w:t xml:space="preserve">premature start of election campaigning, are the violations of the law ahead of the Election </w:t>
      </w:r>
      <w:r w:rsidR="00952EF9">
        <w:rPr>
          <w:rFonts w:eastAsia="Calibri" w:cs="Calibri"/>
          <w:sz w:val="24"/>
          <w:szCs w:val="20"/>
        </w:rPr>
        <w:t>D</w:t>
      </w:r>
      <w:r w:rsidR="00350F57" w:rsidRPr="00A04A38">
        <w:rPr>
          <w:rFonts w:eastAsia="Calibri" w:cs="Calibri"/>
          <w:sz w:val="24"/>
          <w:szCs w:val="20"/>
        </w:rPr>
        <w:t xml:space="preserve">ay”, </w:t>
      </w:r>
      <w:r w:rsidR="004536D3" w:rsidRPr="00A04A38">
        <w:rPr>
          <w:rFonts w:eastAsia="Calibri" w:cs="Calibri"/>
          <w:sz w:val="24"/>
          <w:szCs w:val="20"/>
        </w:rPr>
        <w:t xml:space="preserve"> </w:t>
      </w:r>
      <w:r w:rsidR="00350F57" w:rsidRPr="00A04A38">
        <w:rPr>
          <w:rFonts w:eastAsia="Calibri" w:cs="Calibri"/>
          <w:sz w:val="24"/>
          <w:szCs w:val="20"/>
        </w:rPr>
        <w:t xml:space="preserve">said </w:t>
      </w:r>
      <w:r w:rsidR="004536D3" w:rsidRPr="00A04A38">
        <w:rPr>
          <w:rFonts w:eastAsia="Calibri" w:cs="Calibri"/>
          <w:sz w:val="24"/>
          <w:szCs w:val="20"/>
        </w:rPr>
        <w:t>Dario Jovanović</w:t>
      </w:r>
      <w:r w:rsidR="00952EF9">
        <w:rPr>
          <w:rFonts w:eastAsia="Calibri" w:cs="Calibri"/>
          <w:sz w:val="24"/>
          <w:szCs w:val="20"/>
        </w:rPr>
        <w:t xml:space="preserve">. </w:t>
      </w:r>
    </w:p>
    <w:p w14:paraId="35C89DC0" w14:textId="77777777" w:rsidR="00F46AB7" w:rsidRDefault="00F46AB7" w:rsidP="004536D3">
      <w:pPr>
        <w:spacing w:after="0" w:line="229" w:lineRule="auto"/>
        <w:ind w:left="-567" w:right="-454"/>
        <w:jc w:val="both"/>
        <w:rPr>
          <w:rFonts w:eastAsia="Calibri" w:cs="Calibri"/>
          <w:sz w:val="24"/>
          <w:szCs w:val="20"/>
        </w:rPr>
      </w:pPr>
    </w:p>
    <w:p w14:paraId="5E7119AD" w14:textId="01160940" w:rsidR="00C52A45" w:rsidRPr="00A04A38" w:rsidRDefault="00F46AB7" w:rsidP="004536D3">
      <w:pPr>
        <w:spacing w:after="0" w:line="229" w:lineRule="auto"/>
        <w:ind w:left="-567" w:right="-454"/>
        <w:jc w:val="both"/>
        <w:rPr>
          <w:rFonts w:eastAsia="Calibri" w:cs="Calibri"/>
          <w:sz w:val="24"/>
          <w:szCs w:val="20"/>
        </w:rPr>
      </w:pPr>
      <w:r>
        <w:rPr>
          <w:rFonts w:eastAsia="Calibri" w:cs="Calibri"/>
          <w:sz w:val="24"/>
          <w:szCs w:val="20"/>
        </w:rPr>
        <w:t>T</w:t>
      </w:r>
      <w:r w:rsidR="001A59B5" w:rsidRPr="00A04A38">
        <w:rPr>
          <w:rFonts w:eastAsia="Calibri" w:cs="Calibri"/>
          <w:sz w:val="24"/>
          <w:szCs w:val="20"/>
        </w:rPr>
        <w:t>he Coalition</w:t>
      </w:r>
      <w:r w:rsidR="002E3AB4" w:rsidRPr="00A04A38">
        <w:rPr>
          <w:rFonts w:eastAsia="Calibri" w:cs="Calibri"/>
          <w:sz w:val="24"/>
          <w:szCs w:val="20"/>
        </w:rPr>
        <w:t xml:space="preserve"> “</w:t>
      </w:r>
      <w:r w:rsidR="001A59B5" w:rsidRPr="00A04A38">
        <w:rPr>
          <w:rFonts w:eastAsia="Calibri" w:cs="Calibri"/>
          <w:sz w:val="24"/>
          <w:szCs w:val="20"/>
        </w:rPr>
        <w:t xml:space="preserve">Pod </w:t>
      </w:r>
      <w:proofErr w:type="spellStart"/>
      <w:r w:rsidR="001A59B5" w:rsidRPr="00A04A38">
        <w:rPr>
          <w:rFonts w:eastAsia="Calibri" w:cs="Calibri"/>
          <w:sz w:val="24"/>
          <w:szCs w:val="20"/>
        </w:rPr>
        <w:t>lupom</w:t>
      </w:r>
      <w:proofErr w:type="spellEnd"/>
      <w:r w:rsidR="001A59B5" w:rsidRPr="00A04A38">
        <w:rPr>
          <w:rFonts w:eastAsia="Calibri" w:cs="Calibri"/>
          <w:sz w:val="24"/>
          <w:szCs w:val="20"/>
        </w:rPr>
        <w:t xml:space="preserve">” will deploy 4,000 </w:t>
      </w:r>
      <w:r w:rsidR="00372765" w:rsidRPr="00A04A38">
        <w:rPr>
          <w:rFonts w:eastAsia="Calibri" w:cs="Calibri"/>
          <w:sz w:val="24"/>
          <w:szCs w:val="20"/>
        </w:rPr>
        <w:t>non</w:t>
      </w:r>
      <w:r w:rsidR="00952EF9">
        <w:rPr>
          <w:rFonts w:eastAsia="Calibri" w:cs="Calibri"/>
          <w:sz w:val="24"/>
          <w:szCs w:val="20"/>
        </w:rPr>
        <w:t>-</w:t>
      </w:r>
      <w:r w:rsidR="00372765" w:rsidRPr="00A04A38">
        <w:rPr>
          <w:rFonts w:eastAsia="Calibri" w:cs="Calibri"/>
          <w:sz w:val="24"/>
          <w:szCs w:val="20"/>
        </w:rPr>
        <w:t>partisan observers</w:t>
      </w:r>
      <w:r>
        <w:rPr>
          <w:rFonts w:eastAsia="Calibri" w:cs="Calibri"/>
          <w:sz w:val="24"/>
          <w:szCs w:val="20"/>
        </w:rPr>
        <w:t xml:space="preserve"> on Election Day, covering </w:t>
      </w:r>
      <w:r w:rsidR="00372765" w:rsidRPr="00A04A38">
        <w:rPr>
          <w:rFonts w:eastAsia="Calibri" w:cs="Calibri"/>
          <w:sz w:val="24"/>
          <w:szCs w:val="20"/>
        </w:rPr>
        <w:t xml:space="preserve">all municipalities, towns and </w:t>
      </w:r>
      <w:bookmarkStart w:id="0" w:name="_GoBack"/>
      <w:bookmarkEnd w:id="0"/>
      <w:proofErr w:type="spellStart"/>
      <w:r w:rsidR="00372765" w:rsidRPr="00A04A38">
        <w:rPr>
          <w:rFonts w:eastAsia="Calibri" w:cs="Calibri"/>
          <w:sz w:val="24"/>
          <w:szCs w:val="20"/>
        </w:rPr>
        <w:t>Brcko</w:t>
      </w:r>
      <w:proofErr w:type="spellEnd"/>
      <w:r w:rsidR="00372765" w:rsidRPr="00A04A38">
        <w:rPr>
          <w:rFonts w:eastAsia="Calibri" w:cs="Calibri"/>
          <w:sz w:val="24"/>
          <w:szCs w:val="20"/>
        </w:rPr>
        <w:t xml:space="preserve"> District to protect every citizen’s vote regardless of whom they will give their vote.</w:t>
      </w:r>
      <w:r w:rsidR="00A74A3C" w:rsidRPr="00A04A38">
        <w:rPr>
          <w:rFonts w:eastAsia="Calibri" w:cs="Calibri"/>
          <w:sz w:val="24"/>
          <w:szCs w:val="20"/>
        </w:rPr>
        <w:br/>
      </w:r>
    </w:p>
    <w:p w14:paraId="2A52007A" w14:textId="553B59D2" w:rsidR="00952EF9" w:rsidRDefault="008224C6" w:rsidP="00952EF9">
      <w:pPr>
        <w:spacing w:line="261" w:lineRule="auto"/>
        <w:ind w:left="-567" w:right="-454"/>
        <w:jc w:val="both"/>
        <w:rPr>
          <w:rFonts w:cs="Calibri"/>
          <w:color w:val="000000"/>
          <w:sz w:val="24"/>
        </w:rPr>
      </w:pPr>
      <w:r w:rsidRPr="00A04A38">
        <w:rPr>
          <w:rFonts w:cs="Calibri"/>
          <w:sz w:val="24"/>
        </w:rPr>
        <w:t xml:space="preserve">We remind citizens of Bosnia and Herzegovina that they can apply to observe Election </w:t>
      </w:r>
      <w:r w:rsidR="00952EF9">
        <w:rPr>
          <w:rFonts w:cs="Calibri"/>
          <w:sz w:val="24"/>
        </w:rPr>
        <w:t>D</w:t>
      </w:r>
      <w:r w:rsidRPr="00A04A38">
        <w:rPr>
          <w:rFonts w:cs="Calibri"/>
          <w:sz w:val="24"/>
        </w:rPr>
        <w:t xml:space="preserve">ay by calling a </w:t>
      </w:r>
      <w:r w:rsidR="00952EF9" w:rsidRPr="00A04A38">
        <w:rPr>
          <w:rFonts w:cs="Calibri"/>
          <w:sz w:val="24"/>
        </w:rPr>
        <w:t>toll-free</w:t>
      </w:r>
      <w:r w:rsidRPr="00A04A38">
        <w:rPr>
          <w:rFonts w:cs="Calibri"/>
          <w:sz w:val="24"/>
        </w:rPr>
        <w:t xml:space="preserve"> number </w:t>
      </w:r>
      <w:r w:rsidR="006133DC" w:rsidRPr="00A04A38">
        <w:rPr>
          <w:rFonts w:cs="Calibri"/>
          <w:sz w:val="24"/>
        </w:rPr>
        <w:t xml:space="preserve">080 05 05 05 </w:t>
      </w:r>
      <w:r w:rsidRPr="00A04A38">
        <w:rPr>
          <w:rFonts w:cs="Calibri"/>
          <w:sz w:val="24"/>
        </w:rPr>
        <w:t>or</w:t>
      </w:r>
      <w:r w:rsidR="00952EF9">
        <w:rPr>
          <w:rFonts w:cs="Calibri"/>
          <w:sz w:val="24"/>
        </w:rPr>
        <w:t xml:space="preserve"> by visiting our</w:t>
      </w:r>
      <w:r w:rsidRPr="00A04A38">
        <w:rPr>
          <w:rFonts w:cs="Calibri"/>
          <w:sz w:val="24"/>
        </w:rPr>
        <w:t xml:space="preserve"> web</w:t>
      </w:r>
      <w:r w:rsidR="00952EF9">
        <w:rPr>
          <w:rFonts w:cs="Calibri"/>
          <w:sz w:val="24"/>
        </w:rPr>
        <w:t xml:space="preserve"> </w:t>
      </w:r>
      <w:r w:rsidRPr="00A04A38">
        <w:rPr>
          <w:rFonts w:cs="Calibri"/>
          <w:sz w:val="24"/>
        </w:rPr>
        <w:t xml:space="preserve">page </w:t>
      </w:r>
      <w:hyperlink r:id="rId8" w:history="1">
        <w:r w:rsidR="006133DC" w:rsidRPr="00A04A38">
          <w:rPr>
            <w:rFonts w:cs="Calibri"/>
            <w:color w:val="0563C1"/>
            <w:sz w:val="24"/>
            <w:u w:val="single"/>
          </w:rPr>
          <w:t>www.podlupom.org</w:t>
        </w:r>
        <w:r w:rsidR="006133DC" w:rsidRPr="00A04A38">
          <w:rPr>
            <w:rFonts w:cs="Calibri"/>
            <w:color w:val="000000"/>
            <w:sz w:val="24"/>
          </w:rPr>
          <w:t xml:space="preserve">, </w:t>
        </w:r>
      </w:hyperlink>
      <w:r w:rsidRPr="00A04A38">
        <w:rPr>
          <w:rFonts w:cs="Calibri"/>
          <w:color w:val="000000"/>
          <w:sz w:val="24"/>
        </w:rPr>
        <w:t xml:space="preserve"> </w:t>
      </w:r>
      <w:r w:rsidR="00952EF9">
        <w:rPr>
          <w:rFonts w:cs="Calibri"/>
          <w:color w:val="000000"/>
          <w:sz w:val="24"/>
        </w:rPr>
        <w:t>as well as t</w:t>
      </w:r>
      <w:r w:rsidRPr="00A04A38">
        <w:rPr>
          <w:rFonts w:cs="Calibri"/>
          <w:color w:val="000000"/>
          <w:sz w:val="24"/>
        </w:rPr>
        <w:t>o report electoral irregularities</w:t>
      </w:r>
      <w:r w:rsidR="00952EF9">
        <w:rPr>
          <w:rFonts w:cs="Calibri"/>
          <w:color w:val="000000"/>
          <w:sz w:val="24"/>
        </w:rPr>
        <w:t>.</w:t>
      </w:r>
    </w:p>
    <w:p w14:paraId="77B16A73" w14:textId="11EF4947" w:rsidR="006133DC" w:rsidRPr="00A04A38" w:rsidRDefault="008224C6" w:rsidP="00952EF9">
      <w:pPr>
        <w:spacing w:line="261" w:lineRule="auto"/>
        <w:ind w:left="-567" w:right="-454"/>
        <w:jc w:val="both"/>
        <w:rPr>
          <w:sz w:val="24"/>
        </w:rPr>
      </w:pPr>
      <w:r w:rsidRPr="00A04A38">
        <w:rPr>
          <w:rFonts w:cs="Calibri"/>
          <w:sz w:val="24"/>
        </w:rPr>
        <w:t xml:space="preserve">The activities of the Coalition </w:t>
      </w:r>
      <w:r w:rsidR="00405942">
        <w:rPr>
          <w:rFonts w:cs="Calibri"/>
          <w:sz w:val="24"/>
        </w:rPr>
        <w:t>“</w:t>
      </w:r>
      <w:r w:rsidRPr="00A04A38">
        <w:rPr>
          <w:rFonts w:cs="Calibri"/>
          <w:sz w:val="24"/>
        </w:rPr>
        <w:t xml:space="preserve">Pod </w:t>
      </w:r>
      <w:proofErr w:type="spellStart"/>
      <w:r w:rsidRPr="00A04A38">
        <w:rPr>
          <w:rFonts w:cs="Calibri"/>
          <w:sz w:val="24"/>
        </w:rPr>
        <w:t>lupom</w:t>
      </w:r>
      <w:proofErr w:type="spellEnd"/>
      <w:r w:rsidR="00405942">
        <w:rPr>
          <w:rFonts w:cs="Calibri"/>
          <w:sz w:val="24"/>
        </w:rPr>
        <w:t>” a</w:t>
      </w:r>
      <w:r w:rsidRPr="00A04A38">
        <w:rPr>
          <w:rFonts w:cs="Calibri"/>
          <w:sz w:val="24"/>
        </w:rPr>
        <w:t xml:space="preserve">re implemented with financial support of the European Union and the United States Agency for International Affairs (USAID). </w:t>
      </w:r>
      <w:r w:rsidR="006133DC" w:rsidRPr="00A04A38">
        <w:rPr>
          <w:sz w:val="24"/>
        </w:rPr>
        <w:br/>
      </w:r>
      <w:r w:rsidR="006133DC" w:rsidRPr="00A04A38">
        <w:rPr>
          <w:sz w:val="24"/>
        </w:rPr>
        <w:br/>
      </w:r>
    </w:p>
    <w:p w14:paraId="6C4DBE64" w14:textId="4655E6D1" w:rsidR="006133DC" w:rsidRPr="00A04A38" w:rsidRDefault="006133DC" w:rsidP="00C52A45">
      <w:pPr>
        <w:spacing w:line="0" w:lineRule="atLeast"/>
        <w:ind w:left="-567" w:right="-454" w:firstLine="567"/>
        <w:rPr>
          <w:sz w:val="24"/>
        </w:rPr>
      </w:pPr>
      <w:r w:rsidRPr="00A04A38">
        <w:rPr>
          <w:sz w:val="24"/>
        </w:rPr>
        <w:t xml:space="preserve">                                                                                                                   </w:t>
      </w:r>
      <w:r w:rsidR="00C52A45" w:rsidRPr="00A04A38">
        <w:rPr>
          <w:sz w:val="24"/>
        </w:rPr>
        <w:t xml:space="preserve">                 </w:t>
      </w:r>
      <w:r w:rsidR="0015239A" w:rsidRPr="00A04A38">
        <w:rPr>
          <w:sz w:val="24"/>
        </w:rPr>
        <w:t xml:space="preserve">The Coalition </w:t>
      </w:r>
      <w:r w:rsidRPr="00A04A38">
        <w:rPr>
          <w:sz w:val="24"/>
        </w:rPr>
        <w:t xml:space="preserve">''Pod </w:t>
      </w:r>
      <w:proofErr w:type="spellStart"/>
      <w:r w:rsidRPr="00A04A38">
        <w:rPr>
          <w:sz w:val="24"/>
        </w:rPr>
        <w:t>lupom</w:t>
      </w:r>
      <w:proofErr w:type="spellEnd"/>
      <w:r w:rsidRPr="00A04A38">
        <w:rPr>
          <w:sz w:val="24"/>
        </w:rPr>
        <w:t>''</w:t>
      </w:r>
    </w:p>
    <w:p w14:paraId="7D8DE741" w14:textId="1000C74D" w:rsidR="006133DC" w:rsidRPr="00A04A38" w:rsidRDefault="0015239A" w:rsidP="00C52A45">
      <w:pPr>
        <w:spacing w:line="238" w:lineRule="auto"/>
        <w:ind w:left="-567" w:right="-454"/>
        <w:jc w:val="center"/>
        <w:rPr>
          <w:i/>
          <w:color w:val="000000"/>
          <w:sz w:val="24"/>
        </w:rPr>
      </w:pPr>
      <w:r w:rsidRPr="00A04A38">
        <w:rPr>
          <w:i/>
          <w:sz w:val="24"/>
        </w:rPr>
        <w:t xml:space="preserve">For </w:t>
      </w:r>
      <w:r w:rsidR="00007B69" w:rsidRPr="00A04A38">
        <w:rPr>
          <w:i/>
          <w:sz w:val="24"/>
        </w:rPr>
        <w:t>additional</w:t>
      </w:r>
      <w:r w:rsidRPr="00A04A38">
        <w:rPr>
          <w:i/>
          <w:sz w:val="24"/>
        </w:rPr>
        <w:t xml:space="preserve"> </w:t>
      </w:r>
      <w:r w:rsidR="00007B69" w:rsidRPr="00A04A38">
        <w:rPr>
          <w:i/>
          <w:sz w:val="24"/>
        </w:rPr>
        <w:t>information</w:t>
      </w:r>
      <w:r w:rsidRPr="00A04A38">
        <w:rPr>
          <w:i/>
          <w:sz w:val="24"/>
        </w:rPr>
        <w:t xml:space="preserve"> please contact Nina </w:t>
      </w:r>
      <w:proofErr w:type="spellStart"/>
      <w:r w:rsidRPr="00A04A38">
        <w:rPr>
          <w:i/>
          <w:sz w:val="24"/>
        </w:rPr>
        <w:t>Zubovic</w:t>
      </w:r>
      <w:proofErr w:type="spellEnd"/>
      <w:r w:rsidRPr="00A04A38">
        <w:rPr>
          <w:i/>
          <w:sz w:val="24"/>
        </w:rPr>
        <w:t xml:space="preserve">, Public Relations Coordinator of the Coalition </w:t>
      </w:r>
      <w:r w:rsidR="006D0309">
        <w:rPr>
          <w:i/>
          <w:sz w:val="24"/>
        </w:rPr>
        <w:t>“</w:t>
      </w:r>
      <w:r w:rsidRPr="00A04A38">
        <w:rPr>
          <w:i/>
          <w:sz w:val="24"/>
        </w:rPr>
        <w:t>P</w:t>
      </w:r>
      <w:r w:rsidR="00952EF9">
        <w:rPr>
          <w:i/>
          <w:sz w:val="24"/>
        </w:rPr>
        <w:t>o</w:t>
      </w:r>
      <w:r w:rsidRPr="00A04A38">
        <w:rPr>
          <w:i/>
          <w:sz w:val="24"/>
        </w:rPr>
        <w:t xml:space="preserve">d </w:t>
      </w:r>
      <w:proofErr w:type="spellStart"/>
      <w:r w:rsidR="006D0309">
        <w:rPr>
          <w:i/>
          <w:sz w:val="24"/>
        </w:rPr>
        <w:t>l</w:t>
      </w:r>
      <w:r w:rsidRPr="00A04A38">
        <w:rPr>
          <w:i/>
          <w:sz w:val="24"/>
        </w:rPr>
        <w:t>upom</w:t>
      </w:r>
      <w:proofErr w:type="spellEnd"/>
      <w:r w:rsidR="006D0309">
        <w:rPr>
          <w:i/>
          <w:sz w:val="24"/>
        </w:rPr>
        <w:t>”</w:t>
      </w:r>
      <w:r w:rsidRPr="00A04A38">
        <w:rPr>
          <w:i/>
          <w:sz w:val="24"/>
        </w:rPr>
        <w:t xml:space="preserve"> </w:t>
      </w:r>
      <w:r w:rsidR="00AE75DC">
        <w:rPr>
          <w:i/>
          <w:sz w:val="24"/>
        </w:rPr>
        <w:t xml:space="preserve">by email </w:t>
      </w:r>
      <w:r w:rsidR="00382951">
        <w:rPr>
          <w:i/>
          <w:sz w:val="24"/>
        </w:rPr>
        <w:t xml:space="preserve">at </w:t>
      </w:r>
      <w:hyperlink r:id="rId9" w:history="1">
        <w:r w:rsidR="00405942" w:rsidRPr="00C5265A">
          <w:rPr>
            <w:rStyle w:val="Hyperlink"/>
            <w:i/>
            <w:sz w:val="24"/>
          </w:rPr>
          <w:t>pr@podlupom.org,</w:t>
        </w:r>
      </w:hyperlink>
      <w:r w:rsidR="006133DC" w:rsidRPr="00A04A38">
        <w:rPr>
          <w:i/>
          <w:sz w:val="24"/>
        </w:rPr>
        <w:t xml:space="preserve"> </w:t>
      </w:r>
      <w:r w:rsidR="006133DC" w:rsidRPr="00A04A38">
        <w:rPr>
          <w:i/>
          <w:color w:val="0563C1"/>
          <w:sz w:val="24"/>
          <w:u w:val="single"/>
        </w:rPr>
        <w:t>nina@podlupom.org</w:t>
      </w:r>
      <w:r w:rsidR="006133DC" w:rsidRPr="00A04A38">
        <w:rPr>
          <w:i/>
          <w:color w:val="0563C1"/>
          <w:sz w:val="24"/>
        </w:rPr>
        <w:t xml:space="preserve"> </w:t>
      </w:r>
      <w:r w:rsidRPr="00A04A38">
        <w:rPr>
          <w:i/>
          <w:color w:val="000000"/>
          <w:sz w:val="24"/>
        </w:rPr>
        <w:t>or</w:t>
      </w:r>
      <w:r w:rsidR="00AE75DC">
        <w:rPr>
          <w:i/>
          <w:color w:val="000000"/>
          <w:sz w:val="24"/>
        </w:rPr>
        <w:t xml:space="preserve"> at</w:t>
      </w:r>
      <w:r w:rsidRPr="00A04A38">
        <w:rPr>
          <w:i/>
          <w:color w:val="000000"/>
          <w:sz w:val="24"/>
        </w:rPr>
        <w:t xml:space="preserve"> </w:t>
      </w:r>
      <w:r w:rsidR="006133DC" w:rsidRPr="00A04A38">
        <w:rPr>
          <w:i/>
          <w:color w:val="000000"/>
          <w:sz w:val="24"/>
        </w:rPr>
        <w:t xml:space="preserve">033 268 160 </w:t>
      </w:r>
      <w:r w:rsidRPr="00A04A38">
        <w:rPr>
          <w:i/>
          <w:color w:val="000000"/>
          <w:sz w:val="24"/>
        </w:rPr>
        <w:t>and</w:t>
      </w:r>
      <w:r w:rsidR="006133DC" w:rsidRPr="00A04A38">
        <w:rPr>
          <w:i/>
          <w:color w:val="000000"/>
          <w:sz w:val="24"/>
        </w:rPr>
        <w:t xml:space="preserve"> 063 396 534.</w:t>
      </w:r>
    </w:p>
    <w:p w14:paraId="6E609BD8" w14:textId="77777777" w:rsidR="006133DC" w:rsidRPr="004A55FA" w:rsidRDefault="006133DC" w:rsidP="006133DC">
      <w:pPr>
        <w:ind w:left="227"/>
        <w:rPr>
          <w:lang w:val="bs-Latn-BA"/>
        </w:rPr>
      </w:pPr>
    </w:p>
    <w:sectPr w:rsidR="006133DC" w:rsidRPr="004A55FA" w:rsidSect="001C4B90">
      <w:headerReference w:type="default" r:id="rId10"/>
      <w:footerReference w:type="default" r:id="rId11"/>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4C600" w14:textId="77777777" w:rsidR="00F96471" w:rsidRDefault="00F96471" w:rsidP="00A0311E">
      <w:pPr>
        <w:spacing w:after="0" w:line="240" w:lineRule="auto"/>
      </w:pPr>
      <w:r>
        <w:separator/>
      </w:r>
    </w:p>
  </w:endnote>
  <w:endnote w:type="continuationSeparator" w:id="0">
    <w:p w14:paraId="69AD9D50" w14:textId="77777777" w:rsidR="00F96471" w:rsidRDefault="00F96471"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52F8" w14:textId="77777777" w:rsidR="00A0311E" w:rsidRDefault="001A6143">
    <w:pPr>
      <w:pStyle w:val="Footer"/>
    </w:pPr>
    <w:r>
      <w:rPr>
        <w:noProof/>
        <w:lang w:val="bs-Latn-BA" w:eastAsia="bs-Latn-BA"/>
      </w:rPr>
      <w:drawing>
        <wp:anchor distT="0" distB="0" distL="114300" distR="114300" simplePos="0" relativeHeight="251659264" behindDoc="0" locked="0" layoutInCell="1" allowOverlap="1" wp14:anchorId="5327EA23" wp14:editId="3D4E25DE">
          <wp:simplePos x="0" y="0"/>
          <wp:positionH relativeFrom="column">
            <wp:posOffset>-841375</wp:posOffset>
          </wp:positionH>
          <wp:positionV relativeFrom="paragraph">
            <wp:posOffset>-617855</wp:posOffset>
          </wp:positionV>
          <wp:extent cx="7682400" cy="75960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6D352" w14:textId="77777777" w:rsidR="00F96471" w:rsidRDefault="00F96471" w:rsidP="00A0311E">
      <w:pPr>
        <w:spacing w:after="0" w:line="240" w:lineRule="auto"/>
      </w:pPr>
      <w:r>
        <w:separator/>
      </w:r>
    </w:p>
  </w:footnote>
  <w:footnote w:type="continuationSeparator" w:id="0">
    <w:p w14:paraId="31C0AE3B" w14:textId="77777777" w:rsidR="00F96471" w:rsidRDefault="00F96471" w:rsidP="00A0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C764" w14:textId="2BDA79DF" w:rsidR="00A0311E" w:rsidRDefault="006133DC" w:rsidP="006133DC">
    <w:pPr>
      <w:pStyle w:val="Header"/>
      <w:tabs>
        <w:tab w:val="clear" w:pos="4703"/>
        <w:tab w:val="clear" w:pos="9406"/>
        <w:tab w:val="left" w:pos="5370"/>
      </w:tabs>
    </w:pPr>
    <w:r>
      <w:rPr>
        <w:noProof/>
        <w:lang w:val="bs-Latn-BA" w:eastAsia="bs-Latn-BA"/>
      </w:rPr>
      <w:drawing>
        <wp:anchor distT="0" distB="0" distL="114300" distR="114300" simplePos="0" relativeHeight="251660288" behindDoc="0" locked="0" layoutInCell="1" allowOverlap="1" wp14:anchorId="7BE3855A" wp14:editId="28BFE26F">
          <wp:simplePos x="0" y="0"/>
          <wp:positionH relativeFrom="margin">
            <wp:posOffset>1757680</wp:posOffset>
          </wp:positionH>
          <wp:positionV relativeFrom="paragraph">
            <wp:posOffset>-192370</wp:posOffset>
          </wp:positionV>
          <wp:extent cx="907460" cy="701675"/>
          <wp:effectExtent l="0" t="0" r="698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7460" cy="701675"/>
                  </a:xfrm>
                  <a:prstGeom prst="rect">
                    <a:avLst/>
                  </a:prstGeom>
                </pic:spPr>
              </pic:pic>
            </a:graphicData>
          </a:graphic>
          <wp14:sizeRelH relativeFrom="margin">
            <wp14:pctWidth>0</wp14:pctWidth>
          </wp14:sizeRelH>
          <wp14:sizeRelV relativeFrom="margin">
            <wp14:pctHeight>0</wp14:pctHeight>
          </wp14:sizeRelV>
        </wp:anchor>
      </w:drawing>
    </w:r>
    <w:r>
      <w:rPr>
        <w:noProof/>
        <w:lang w:val="bs-Latn-BA" w:eastAsia="bs-Latn-BA"/>
      </w:rPr>
      <w:drawing>
        <wp:anchor distT="0" distB="0" distL="114300" distR="114300" simplePos="0" relativeHeight="251664384" behindDoc="0" locked="0" layoutInCell="1" allowOverlap="1" wp14:anchorId="386C8B11" wp14:editId="778220F9">
          <wp:simplePos x="0" y="0"/>
          <wp:positionH relativeFrom="column">
            <wp:posOffset>3062605</wp:posOffset>
          </wp:positionH>
          <wp:positionV relativeFrom="paragraph">
            <wp:posOffset>-116205</wp:posOffset>
          </wp:positionV>
          <wp:extent cx="1485900" cy="5473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logo.jpg"/>
                  <pic:cNvPicPr/>
                </pic:nvPicPr>
                <pic:blipFill>
                  <a:blip r:embed="rId2">
                    <a:extLst>
                      <a:ext uri="{28A0092B-C50C-407E-A947-70E740481C1C}">
                        <a14:useLocalDpi xmlns:a14="http://schemas.microsoft.com/office/drawing/2010/main" val="0"/>
                      </a:ext>
                    </a:extLst>
                  </a:blip>
                  <a:stretch>
                    <a:fillRect/>
                  </a:stretch>
                </pic:blipFill>
                <pic:spPr>
                  <a:xfrm>
                    <a:off x="0" y="0"/>
                    <a:ext cx="1485900" cy="547370"/>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59A95DB8" wp14:editId="517D3382">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7A0F97BA" w14:textId="77777777" w:rsidR="001C4B90" w:rsidRPr="00CF358A" w:rsidRDefault="001C4B90" w:rsidP="00174FF1">
                          <w:pPr>
                            <w:spacing w:after="0" w:line="240" w:lineRule="auto"/>
                            <w:jc w:val="right"/>
                            <w:rPr>
                              <w:b/>
                              <w:color w:val="8E76BD"/>
                              <w:sz w:val="20"/>
                              <w:szCs w:val="20"/>
                              <w:lang w:val="sv-SE"/>
                            </w:rPr>
                          </w:pPr>
                          <w:r w:rsidRPr="00CF358A">
                            <w:rPr>
                              <w:b/>
                              <w:color w:val="8E76BD"/>
                              <w:sz w:val="20"/>
                              <w:szCs w:val="20"/>
                              <w:lang w:val="sv-SE"/>
                            </w:rPr>
                            <w:t>Glavni ured Sarajevo</w:t>
                          </w:r>
                        </w:p>
                        <w:p w14:paraId="433CB1DB" w14:textId="77777777" w:rsidR="001C4B90" w:rsidRPr="00CF358A" w:rsidRDefault="001C4B90" w:rsidP="00174FF1">
                          <w:pPr>
                            <w:spacing w:after="0" w:line="240" w:lineRule="auto"/>
                            <w:jc w:val="right"/>
                            <w:rPr>
                              <w:sz w:val="18"/>
                              <w:szCs w:val="18"/>
                              <w:lang w:val="sv-SE"/>
                            </w:rPr>
                          </w:pPr>
                          <w:r w:rsidRPr="00CF358A">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5DB8"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7A0F97BA" w14:textId="77777777" w:rsidR="001C4B90" w:rsidRPr="00CF358A" w:rsidRDefault="001C4B90" w:rsidP="00174FF1">
                    <w:pPr>
                      <w:spacing w:after="0" w:line="240" w:lineRule="auto"/>
                      <w:jc w:val="right"/>
                      <w:rPr>
                        <w:b/>
                        <w:color w:val="8E76BD"/>
                        <w:sz w:val="20"/>
                        <w:szCs w:val="20"/>
                        <w:lang w:val="sv-SE"/>
                      </w:rPr>
                    </w:pPr>
                    <w:r w:rsidRPr="00CF358A">
                      <w:rPr>
                        <w:b/>
                        <w:color w:val="8E76BD"/>
                        <w:sz w:val="20"/>
                        <w:szCs w:val="20"/>
                        <w:lang w:val="sv-SE"/>
                      </w:rPr>
                      <w:t>Glavni ured Sarajevo</w:t>
                    </w:r>
                  </w:p>
                  <w:p w14:paraId="433CB1DB" w14:textId="77777777" w:rsidR="001C4B90" w:rsidRPr="00CF358A" w:rsidRDefault="001C4B90" w:rsidP="00174FF1">
                    <w:pPr>
                      <w:spacing w:after="0" w:line="240" w:lineRule="auto"/>
                      <w:jc w:val="right"/>
                      <w:rPr>
                        <w:sz w:val="18"/>
                        <w:szCs w:val="18"/>
                        <w:lang w:val="sv-SE"/>
                      </w:rPr>
                    </w:pPr>
                    <w:r w:rsidRPr="00CF358A">
                      <w:rPr>
                        <w:sz w:val="18"/>
                        <w:szCs w:val="18"/>
                        <w:lang w:val="sv-SE"/>
                      </w:rPr>
                      <w:t>Koste Hermana 11/2</w:t>
                    </w:r>
                  </w:p>
                  <w:p w14:paraId="0A7FFEFF" w14:textId="77777777" w:rsidR="001C4B90" w:rsidRPr="00174FF1" w:rsidRDefault="001C4B90" w:rsidP="00174FF1">
                    <w:pPr>
                      <w:spacing w:after="0" w:line="240" w:lineRule="auto"/>
                      <w:jc w:val="right"/>
                      <w:rPr>
                        <w:sz w:val="18"/>
                        <w:szCs w:val="18"/>
                      </w:rPr>
                    </w:pPr>
                    <w:r w:rsidRPr="00174FF1">
                      <w:rPr>
                        <w:sz w:val="18"/>
                        <w:szCs w:val="18"/>
                      </w:rPr>
                      <w:t>71 000 Sarajevo</w:t>
                    </w:r>
                  </w:p>
                  <w:p w14:paraId="6B662758" w14:textId="72B7D5A5" w:rsidR="001C4B90" w:rsidRPr="00174FF1" w:rsidRDefault="00F837B1" w:rsidP="00174FF1">
                    <w:pPr>
                      <w:spacing w:after="0" w:line="240" w:lineRule="auto"/>
                      <w:jc w:val="right"/>
                      <w:rPr>
                        <w:sz w:val="18"/>
                        <w:szCs w:val="18"/>
                      </w:rPr>
                    </w:pPr>
                    <w:proofErr w:type="spellStart"/>
                    <w:r w:rsidRPr="00174FF1">
                      <w:rPr>
                        <w:sz w:val="18"/>
                        <w:szCs w:val="18"/>
                      </w:rPr>
                      <w:t>t</w:t>
                    </w:r>
                    <w:r w:rsidR="001C4B90" w:rsidRPr="00174FF1">
                      <w:rPr>
                        <w:sz w:val="18"/>
                        <w:szCs w:val="18"/>
                      </w:rPr>
                      <w:t>el</w:t>
                    </w:r>
                    <w:proofErr w:type="spellEnd"/>
                    <w:r w:rsidR="001C4B90" w:rsidRPr="00174FF1">
                      <w:rPr>
                        <w:sz w:val="18"/>
                        <w:szCs w:val="18"/>
                      </w:rPr>
                      <w:t xml:space="preserve">: 033 268 </w:t>
                    </w:r>
                    <w:r w:rsidR="00CD4B65">
                      <w:rPr>
                        <w:sz w:val="18"/>
                        <w:szCs w:val="18"/>
                      </w:rPr>
                      <w:t>160</w:t>
                    </w:r>
                  </w:p>
                  <w:p w14:paraId="49004957" w14:textId="77777777"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14:paraId="2B0A5783" w14:textId="77777777"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4B2DEFFF" wp14:editId="3C5CE773">
          <wp:simplePos x="0" y="0"/>
          <wp:positionH relativeFrom="column">
            <wp:posOffset>-892176</wp:posOffset>
          </wp:positionH>
          <wp:positionV relativeFrom="paragraph">
            <wp:posOffset>-434340</wp:posOffset>
          </wp:positionV>
          <wp:extent cx="7753621" cy="12496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A0"/>
    <w:rsid w:val="00007B69"/>
    <w:rsid w:val="000129F0"/>
    <w:rsid w:val="00012EFC"/>
    <w:rsid w:val="00050559"/>
    <w:rsid w:val="000A6E1D"/>
    <w:rsid w:val="000C515C"/>
    <w:rsid w:val="000E37BC"/>
    <w:rsid w:val="00133FDA"/>
    <w:rsid w:val="00143716"/>
    <w:rsid w:val="0015239A"/>
    <w:rsid w:val="001626E7"/>
    <w:rsid w:val="00174FF1"/>
    <w:rsid w:val="001A59B5"/>
    <w:rsid w:val="001A6143"/>
    <w:rsid w:val="001C4B90"/>
    <w:rsid w:val="001D24FC"/>
    <w:rsid w:val="00227BC6"/>
    <w:rsid w:val="002445CC"/>
    <w:rsid w:val="002535B5"/>
    <w:rsid w:val="00292BC5"/>
    <w:rsid w:val="002C6F3C"/>
    <w:rsid w:val="002E3AB4"/>
    <w:rsid w:val="00324E99"/>
    <w:rsid w:val="00350F57"/>
    <w:rsid w:val="00365106"/>
    <w:rsid w:val="00372765"/>
    <w:rsid w:val="003776C7"/>
    <w:rsid w:val="00382951"/>
    <w:rsid w:val="00405942"/>
    <w:rsid w:val="0040779B"/>
    <w:rsid w:val="00431F04"/>
    <w:rsid w:val="004536D3"/>
    <w:rsid w:val="004A55FA"/>
    <w:rsid w:val="004B61B1"/>
    <w:rsid w:val="00515F25"/>
    <w:rsid w:val="00536256"/>
    <w:rsid w:val="00554770"/>
    <w:rsid w:val="00555881"/>
    <w:rsid w:val="00590A2D"/>
    <w:rsid w:val="005A7548"/>
    <w:rsid w:val="005B712A"/>
    <w:rsid w:val="006133DC"/>
    <w:rsid w:val="00653635"/>
    <w:rsid w:val="006973C3"/>
    <w:rsid w:val="006B72CC"/>
    <w:rsid w:val="006D0309"/>
    <w:rsid w:val="006D63E7"/>
    <w:rsid w:val="006E46A0"/>
    <w:rsid w:val="00702B4A"/>
    <w:rsid w:val="00745BFC"/>
    <w:rsid w:val="00753F20"/>
    <w:rsid w:val="007C6EA4"/>
    <w:rsid w:val="007F06AD"/>
    <w:rsid w:val="00820128"/>
    <w:rsid w:val="00821049"/>
    <w:rsid w:val="008224C6"/>
    <w:rsid w:val="00822892"/>
    <w:rsid w:val="0083010A"/>
    <w:rsid w:val="00853934"/>
    <w:rsid w:val="008C3A22"/>
    <w:rsid w:val="0092799A"/>
    <w:rsid w:val="00952EF9"/>
    <w:rsid w:val="00980863"/>
    <w:rsid w:val="00982E5C"/>
    <w:rsid w:val="009B4BE5"/>
    <w:rsid w:val="009F2F46"/>
    <w:rsid w:val="00A0311E"/>
    <w:rsid w:val="00A04A38"/>
    <w:rsid w:val="00A07855"/>
    <w:rsid w:val="00A561AA"/>
    <w:rsid w:val="00A65742"/>
    <w:rsid w:val="00A74A3C"/>
    <w:rsid w:val="00AA3CEE"/>
    <w:rsid w:val="00AA3F5A"/>
    <w:rsid w:val="00AB5081"/>
    <w:rsid w:val="00AC497A"/>
    <w:rsid w:val="00AE75DC"/>
    <w:rsid w:val="00B76E00"/>
    <w:rsid w:val="00BB6472"/>
    <w:rsid w:val="00BE0982"/>
    <w:rsid w:val="00C0239D"/>
    <w:rsid w:val="00C52678"/>
    <w:rsid w:val="00C52A45"/>
    <w:rsid w:val="00C96BCD"/>
    <w:rsid w:val="00CB3B1D"/>
    <w:rsid w:val="00CD4B65"/>
    <w:rsid w:val="00CF358A"/>
    <w:rsid w:val="00CF5896"/>
    <w:rsid w:val="00D61DC8"/>
    <w:rsid w:val="00DB05D0"/>
    <w:rsid w:val="00DC6F87"/>
    <w:rsid w:val="00DF3F60"/>
    <w:rsid w:val="00E00CA2"/>
    <w:rsid w:val="00E440A8"/>
    <w:rsid w:val="00E5458C"/>
    <w:rsid w:val="00F124C2"/>
    <w:rsid w:val="00F17CA6"/>
    <w:rsid w:val="00F2719C"/>
    <w:rsid w:val="00F46AB7"/>
    <w:rsid w:val="00F837B1"/>
    <w:rsid w:val="00F96471"/>
    <w:rsid w:val="00FA426C"/>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DAFE7"/>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character" w:styleId="UnresolvedMention">
    <w:name w:val="Unresolved Mention"/>
    <w:basedOn w:val="DefaultParagraphFont"/>
    <w:uiPriority w:val="99"/>
    <w:semiHidden/>
    <w:unhideWhenUsed/>
    <w:rsid w:val="00382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lupo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podlupo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0A7F-E1E2-41C5-8838-73A50EEF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835</Words>
  <Characters>4766</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Samila Fuka</cp:lastModifiedBy>
  <cp:revision>16</cp:revision>
  <cp:lastPrinted>2018-03-29T07:41:00Z</cp:lastPrinted>
  <dcterms:created xsi:type="dcterms:W3CDTF">2018-08-22T08:41:00Z</dcterms:created>
  <dcterms:modified xsi:type="dcterms:W3CDTF">2018-10-04T12:19:00Z</dcterms:modified>
</cp:coreProperties>
</file>