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F75D5" w14:textId="77777777" w:rsidR="00F84FDF" w:rsidRPr="00541F73" w:rsidRDefault="00F84FDF" w:rsidP="00F84FDF">
      <w:pPr>
        <w:tabs>
          <w:tab w:val="left" w:pos="7680"/>
        </w:tabs>
        <w:spacing w:after="0" w:line="0" w:lineRule="atLeast"/>
        <w:ind w:left="-576" w:right="-576"/>
        <w:jc w:val="both"/>
        <w:rPr>
          <w:rFonts w:ascii="Calibri" w:eastAsia="Calibri" w:hAnsi="Calibri" w:cs="Arial"/>
          <w:szCs w:val="20"/>
          <w:lang w:val="bs-Latn-BA"/>
        </w:rPr>
      </w:pPr>
    </w:p>
    <w:p w14:paraId="2B585C2C" w14:textId="77777777" w:rsidR="00F84FDF" w:rsidRPr="00F74287" w:rsidRDefault="00F84FDF" w:rsidP="00F84FDF">
      <w:pPr>
        <w:tabs>
          <w:tab w:val="left" w:pos="7680"/>
        </w:tabs>
        <w:spacing w:after="0" w:line="0" w:lineRule="atLeast"/>
        <w:ind w:left="-576" w:right="-576"/>
        <w:jc w:val="both"/>
        <w:rPr>
          <w:rFonts w:ascii="Calibri" w:eastAsia="Calibri" w:hAnsi="Calibri" w:cs="Arial"/>
          <w:szCs w:val="20"/>
        </w:rPr>
      </w:pPr>
    </w:p>
    <w:p w14:paraId="77D4DE1F" w14:textId="408E44B1" w:rsidR="009E738A" w:rsidRPr="00F74287" w:rsidRDefault="002235F3" w:rsidP="00F84FDF">
      <w:pPr>
        <w:tabs>
          <w:tab w:val="left" w:pos="7680"/>
        </w:tabs>
        <w:spacing w:after="0" w:line="0" w:lineRule="atLeast"/>
        <w:ind w:left="-576" w:right="-576"/>
        <w:jc w:val="both"/>
        <w:rPr>
          <w:rFonts w:ascii="Calibri" w:eastAsia="Calibri" w:hAnsi="Calibri" w:cs="Arial"/>
          <w:szCs w:val="20"/>
        </w:rPr>
      </w:pPr>
      <w:r w:rsidRPr="00F74287">
        <w:rPr>
          <w:rFonts w:ascii="Calibri" w:eastAsia="Calibri" w:hAnsi="Calibri" w:cs="Arial"/>
          <w:szCs w:val="20"/>
        </w:rPr>
        <w:t xml:space="preserve">TO THE PRESS                                                                                                                                 </w:t>
      </w:r>
      <w:r w:rsidR="00F84FDF" w:rsidRPr="00F74287">
        <w:rPr>
          <w:rFonts w:ascii="Times New Roman" w:eastAsia="Times New Roman" w:hAnsi="Times New Roman" w:cs="Arial"/>
          <w:sz w:val="20"/>
          <w:szCs w:val="20"/>
        </w:rPr>
        <w:t xml:space="preserve">                 </w:t>
      </w:r>
      <w:r w:rsidR="00F84FDF" w:rsidRPr="00F74287">
        <w:rPr>
          <w:rFonts w:ascii="Calibri" w:eastAsia="Calibri" w:hAnsi="Calibri" w:cs="Arial"/>
          <w:szCs w:val="20"/>
        </w:rPr>
        <w:t>Bijeljina</w:t>
      </w:r>
      <w:r w:rsidR="004F5EEE" w:rsidRPr="00F74287">
        <w:rPr>
          <w:rFonts w:ascii="Calibri" w:eastAsia="Calibri" w:hAnsi="Calibri" w:cs="Arial"/>
          <w:szCs w:val="20"/>
        </w:rPr>
        <w:t>,</w:t>
      </w:r>
      <w:r w:rsidR="00F84FDF" w:rsidRPr="00F74287">
        <w:rPr>
          <w:rFonts w:ascii="Calibri" w:eastAsia="Calibri" w:hAnsi="Calibri" w:cs="Arial"/>
          <w:szCs w:val="20"/>
        </w:rPr>
        <w:t xml:space="preserve"> </w:t>
      </w:r>
      <w:r w:rsidRPr="00F74287">
        <w:rPr>
          <w:rFonts w:ascii="Calibri" w:eastAsia="Calibri" w:hAnsi="Calibri" w:cs="Arial"/>
          <w:szCs w:val="20"/>
        </w:rPr>
        <w:t xml:space="preserve">September 20, 2018 </w:t>
      </w:r>
    </w:p>
    <w:p w14:paraId="3C5A38CF" w14:textId="77777777" w:rsidR="009E738A" w:rsidRPr="00F74287" w:rsidRDefault="009E738A" w:rsidP="00F84FDF">
      <w:pPr>
        <w:spacing w:after="0" w:line="20" w:lineRule="exact"/>
        <w:ind w:left="-576" w:right="-576"/>
        <w:jc w:val="both"/>
        <w:rPr>
          <w:rFonts w:ascii="Times New Roman" w:eastAsia="Times New Roman" w:hAnsi="Times New Roman" w:cs="Arial"/>
          <w:sz w:val="24"/>
          <w:szCs w:val="20"/>
        </w:rPr>
      </w:pPr>
    </w:p>
    <w:p w14:paraId="6C422640" w14:textId="77777777" w:rsidR="009E738A" w:rsidRPr="00F74287" w:rsidRDefault="009E738A" w:rsidP="00F84FDF">
      <w:pPr>
        <w:spacing w:after="0" w:line="252" w:lineRule="exact"/>
        <w:ind w:left="-576" w:right="-576"/>
        <w:jc w:val="both"/>
        <w:rPr>
          <w:rFonts w:ascii="Calibri" w:eastAsia="Calibri" w:hAnsi="Calibri" w:cs="Arial"/>
          <w:b/>
          <w:color w:val="FFFFFF"/>
          <w:sz w:val="24"/>
          <w:szCs w:val="20"/>
        </w:rPr>
      </w:pPr>
    </w:p>
    <w:p w14:paraId="40C26946" w14:textId="0C110170" w:rsidR="009E738A" w:rsidRPr="00F74287" w:rsidRDefault="002235F3" w:rsidP="00F84FDF">
      <w:pPr>
        <w:shd w:val="clear" w:color="auto" w:fill="7030A0"/>
        <w:spacing w:after="0" w:line="252" w:lineRule="exact"/>
        <w:ind w:left="-576" w:right="-576"/>
        <w:jc w:val="center"/>
        <w:rPr>
          <w:rFonts w:ascii="Calibri" w:eastAsia="Calibri" w:hAnsi="Calibri" w:cs="Arial"/>
          <w:b/>
          <w:color w:val="FFFFFF"/>
          <w:sz w:val="24"/>
          <w:szCs w:val="20"/>
        </w:rPr>
      </w:pPr>
      <w:r w:rsidRPr="00F74287">
        <w:rPr>
          <w:rFonts w:ascii="Calibri" w:eastAsia="Calibri" w:hAnsi="Calibri" w:cs="Arial"/>
          <w:b/>
          <w:color w:val="FFFFFF"/>
          <w:sz w:val="24"/>
          <w:szCs w:val="20"/>
        </w:rPr>
        <w:t>THE COALITION „</w:t>
      </w:r>
      <w:r w:rsidR="009E738A" w:rsidRPr="00F74287">
        <w:rPr>
          <w:rFonts w:ascii="Calibri" w:eastAsia="Calibri" w:hAnsi="Calibri" w:cs="Arial"/>
          <w:b/>
          <w:color w:val="FFFFFF"/>
          <w:sz w:val="24"/>
          <w:szCs w:val="20"/>
        </w:rPr>
        <w:t xml:space="preserve">POD </w:t>
      </w:r>
      <w:proofErr w:type="spellStart"/>
      <w:proofErr w:type="gramStart"/>
      <w:r w:rsidR="009E738A" w:rsidRPr="00F74287">
        <w:rPr>
          <w:rFonts w:ascii="Calibri" w:eastAsia="Calibri" w:hAnsi="Calibri" w:cs="Arial"/>
          <w:b/>
          <w:color w:val="FFFFFF"/>
          <w:sz w:val="24"/>
          <w:szCs w:val="20"/>
        </w:rPr>
        <w:t>LUPOM</w:t>
      </w:r>
      <w:proofErr w:type="spellEnd"/>
      <w:r w:rsidR="009E738A" w:rsidRPr="00F74287">
        <w:rPr>
          <w:rFonts w:ascii="Calibri" w:eastAsia="Calibri" w:hAnsi="Calibri" w:cs="Arial"/>
          <w:b/>
          <w:color w:val="FFFFFF"/>
          <w:sz w:val="24"/>
          <w:szCs w:val="20"/>
        </w:rPr>
        <w:t>“ –</w:t>
      </w:r>
      <w:proofErr w:type="gramEnd"/>
      <w:r w:rsidRPr="00F74287">
        <w:rPr>
          <w:rFonts w:ascii="Calibri" w:eastAsia="Calibri" w:hAnsi="Calibri" w:cs="Arial"/>
          <w:b/>
          <w:color w:val="FFFFFF"/>
          <w:sz w:val="24"/>
          <w:szCs w:val="20"/>
        </w:rPr>
        <w:t xml:space="preserve"> PRESS RELEASE </w:t>
      </w:r>
    </w:p>
    <w:p w14:paraId="7D4D7E5D" w14:textId="5178DADB" w:rsidR="009E738A" w:rsidRPr="00F74287" w:rsidRDefault="00E8367E" w:rsidP="002461BB">
      <w:pPr>
        <w:spacing w:after="0" w:line="0" w:lineRule="atLeast"/>
        <w:ind w:left="-432" w:right="-432"/>
        <w:jc w:val="center"/>
        <w:rPr>
          <w:rFonts w:eastAsia="Times New Roman" w:cs="Arial"/>
          <w:b/>
          <w:sz w:val="24"/>
          <w:szCs w:val="24"/>
        </w:rPr>
      </w:pPr>
      <w:r w:rsidRPr="00F74287">
        <w:rPr>
          <w:rFonts w:eastAsia="Calibri" w:cs="Arial"/>
          <w:b/>
          <w:sz w:val="24"/>
          <w:szCs w:val="24"/>
        </w:rPr>
        <w:br/>
      </w:r>
      <w:r w:rsidR="00797DAB" w:rsidRPr="00F74287">
        <w:rPr>
          <w:rFonts w:eastAsia="Times New Roman" w:cs="Arial"/>
          <w:b/>
          <w:sz w:val="24"/>
          <w:szCs w:val="24"/>
        </w:rPr>
        <w:t>Polit</w:t>
      </w:r>
      <w:r w:rsidR="002235F3" w:rsidRPr="00F74287">
        <w:rPr>
          <w:rFonts w:eastAsia="Times New Roman" w:cs="Arial"/>
          <w:b/>
          <w:sz w:val="24"/>
          <w:szCs w:val="24"/>
        </w:rPr>
        <w:t xml:space="preserve">ical Subjects in BiH Do </w:t>
      </w:r>
      <w:proofErr w:type="gramStart"/>
      <w:r w:rsidR="002235F3" w:rsidRPr="00F74287">
        <w:rPr>
          <w:rFonts w:eastAsia="Times New Roman" w:cs="Arial"/>
          <w:b/>
          <w:sz w:val="24"/>
          <w:szCs w:val="24"/>
        </w:rPr>
        <w:t>As</w:t>
      </w:r>
      <w:proofErr w:type="gramEnd"/>
      <w:r w:rsidR="002235F3" w:rsidRPr="00F74287">
        <w:rPr>
          <w:rFonts w:eastAsia="Times New Roman" w:cs="Arial"/>
          <w:b/>
          <w:sz w:val="24"/>
          <w:szCs w:val="24"/>
        </w:rPr>
        <w:t xml:space="preserve"> They Wish, the Law Does Not Apply to Them </w:t>
      </w:r>
      <w:r w:rsidR="007237F9" w:rsidRPr="00F74287">
        <w:rPr>
          <w:rFonts w:eastAsia="Times New Roman" w:cs="Arial"/>
          <w:b/>
          <w:sz w:val="24"/>
          <w:szCs w:val="24"/>
        </w:rPr>
        <w:t xml:space="preserve">  </w:t>
      </w:r>
      <w:r w:rsidR="007237F9" w:rsidRPr="00F74287">
        <w:rPr>
          <w:rFonts w:eastAsia="Times New Roman" w:cs="Arial"/>
          <w:b/>
          <w:sz w:val="24"/>
          <w:szCs w:val="24"/>
        </w:rPr>
        <w:br/>
      </w:r>
    </w:p>
    <w:p w14:paraId="0BE6FE4F" w14:textId="2F8EF5F5" w:rsidR="00731A17" w:rsidRPr="00F74287" w:rsidRDefault="002235F3" w:rsidP="00DB1427">
      <w:pPr>
        <w:pStyle w:val="NoSpacing"/>
        <w:ind w:left="-432" w:right="-432"/>
        <w:jc w:val="both"/>
        <w:rPr>
          <w:rFonts w:eastAsia="Calibri" w:cs="Calibri"/>
          <w:i/>
          <w:sz w:val="24"/>
          <w:szCs w:val="24"/>
        </w:rPr>
      </w:pPr>
      <w:r w:rsidRPr="00F74287">
        <w:rPr>
          <w:rFonts w:eastAsia="Calibri" w:cs="Calibri"/>
          <w:i/>
          <w:sz w:val="24"/>
          <w:szCs w:val="24"/>
        </w:rPr>
        <w:t xml:space="preserve">At today's press conference in Bijeljina, the Coalition Pod </w:t>
      </w:r>
      <w:proofErr w:type="spellStart"/>
      <w:r w:rsidRPr="00F74287">
        <w:rPr>
          <w:rFonts w:eastAsia="Calibri" w:cs="Calibri"/>
          <w:i/>
          <w:sz w:val="24"/>
          <w:szCs w:val="24"/>
        </w:rPr>
        <w:t>Lupom</w:t>
      </w:r>
      <w:proofErr w:type="spellEnd"/>
      <w:r w:rsidRPr="00F74287">
        <w:rPr>
          <w:rFonts w:eastAsia="Calibri" w:cs="Calibri"/>
          <w:i/>
          <w:sz w:val="24"/>
          <w:szCs w:val="24"/>
        </w:rPr>
        <w:t>, which implements non</w:t>
      </w:r>
      <w:r w:rsidR="00F74287">
        <w:rPr>
          <w:rFonts w:eastAsia="Calibri" w:cs="Calibri"/>
          <w:i/>
          <w:sz w:val="24"/>
          <w:szCs w:val="24"/>
        </w:rPr>
        <w:t>-</w:t>
      </w:r>
      <w:r w:rsidRPr="00F74287">
        <w:rPr>
          <w:rFonts w:eastAsia="Calibri" w:cs="Calibri"/>
          <w:i/>
          <w:sz w:val="24"/>
          <w:szCs w:val="24"/>
        </w:rPr>
        <w:t xml:space="preserve">partisan observation of elections in BiH, presented the findings of the long-term observation of the 2018 General </w:t>
      </w:r>
      <w:r w:rsidR="00F74287" w:rsidRPr="00F74287">
        <w:rPr>
          <w:rFonts w:eastAsia="Calibri" w:cs="Calibri"/>
          <w:i/>
          <w:sz w:val="24"/>
          <w:szCs w:val="24"/>
        </w:rPr>
        <w:t>Elections</w:t>
      </w:r>
      <w:r w:rsidRPr="00F74287">
        <w:rPr>
          <w:rFonts w:eastAsia="Calibri" w:cs="Calibri"/>
          <w:i/>
          <w:sz w:val="24"/>
          <w:szCs w:val="24"/>
        </w:rPr>
        <w:t xml:space="preserve"> in BiH for the first eight weeks of reporting and the </w:t>
      </w:r>
      <w:r w:rsidR="00F74287">
        <w:rPr>
          <w:rFonts w:eastAsia="Calibri" w:cs="Calibri"/>
          <w:i/>
          <w:sz w:val="24"/>
          <w:szCs w:val="24"/>
        </w:rPr>
        <w:t>R</w:t>
      </w:r>
      <w:r w:rsidRPr="00F74287">
        <w:rPr>
          <w:rFonts w:eastAsia="Calibri" w:cs="Calibri"/>
          <w:i/>
          <w:sz w:val="24"/>
          <w:szCs w:val="24"/>
        </w:rPr>
        <w:t xml:space="preserve">eport on the </w:t>
      </w:r>
      <w:r w:rsidR="00731A17" w:rsidRPr="00F74287">
        <w:rPr>
          <w:rFonts w:eastAsia="Calibri" w:cs="Calibri"/>
          <w:i/>
          <w:sz w:val="24"/>
          <w:szCs w:val="24"/>
        </w:rPr>
        <w:t>progress of the election campaign to date.</w:t>
      </w:r>
    </w:p>
    <w:p w14:paraId="3783665A" w14:textId="1F43591C" w:rsidR="00C01E91" w:rsidRPr="00F74287" w:rsidRDefault="009E738A" w:rsidP="00F74287">
      <w:pPr>
        <w:pStyle w:val="NoSpacing"/>
        <w:ind w:left="-432" w:right="-432"/>
        <w:jc w:val="both"/>
        <w:rPr>
          <w:rFonts w:cstheme="minorHAnsi"/>
          <w:color w:val="0563C1" w:themeColor="hyperlink"/>
          <w:sz w:val="24"/>
          <w:szCs w:val="24"/>
          <w:u w:val="single"/>
        </w:rPr>
      </w:pPr>
      <w:r w:rsidRPr="00F74287">
        <w:rPr>
          <w:rFonts w:eastAsia="Calibri" w:cs="Calibri"/>
          <w:i/>
          <w:sz w:val="24"/>
          <w:szCs w:val="24"/>
        </w:rPr>
        <w:br/>
      </w:r>
      <w:r w:rsidR="00F74287">
        <w:rPr>
          <w:sz w:val="24"/>
          <w:szCs w:val="24"/>
        </w:rPr>
        <w:t>Coalition’s l</w:t>
      </w:r>
      <w:r w:rsidR="00731A17" w:rsidRPr="00F74287">
        <w:rPr>
          <w:sz w:val="24"/>
          <w:szCs w:val="24"/>
        </w:rPr>
        <w:t xml:space="preserve">ong-term observers that have been in the field since July 15 registered a record high number of electoral irregularities by September 17. Lately, there has been a high number of cases involving misuse of personal data, most frequently for the purpose of voting by mail. The Coalition calls </w:t>
      </w:r>
      <w:r w:rsidR="00731A17" w:rsidRPr="00F74287">
        <w:rPr>
          <w:rFonts w:cstheme="minorHAnsi"/>
          <w:sz w:val="24"/>
          <w:szCs w:val="24"/>
        </w:rPr>
        <w:t xml:space="preserve">on all BiH citizens, </w:t>
      </w:r>
      <w:r w:rsidR="00F74287" w:rsidRPr="00F74287">
        <w:rPr>
          <w:rFonts w:cstheme="minorHAnsi"/>
          <w:sz w:val="24"/>
          <w:szCs w:val="24"/>
        </w:rPr>
        <w:t>regardless</w:t>
      </w:r>
      <w:r w:rsidR="00731A17" w:rsidRPr="00F74287">
        <w:rPr>
          <w:rFonts w:cstheme="minorHAnsi"/>
          <w:sz w:val="24"/>
          <w:szCs w:val="24"/>
        </w:rPr>
        <w:t xml:space="preserve"> of whether they have residence in BiH or in some other country to visit the CEC's web page and  check where they are registered to vote on the following link </w:t>
      </w:r>
      <w:hyperlink r:id="rId8" w:history="1">
        <w:r w:rsidR="00731A17" w:rsidRPr="00F74287">
          <w:rPr>
            <w:rStyle w:val="Hyperlink"/>
            <w:rFonts w:cstheme="minorHAnsi"/>
            <w:sz w:val="24"/>
            <w:szCs w:val="24"/>
          </w:rPr>
          <w:t>https://bit.ly/2rEodRf</w:t>
        </w:r>
      </w:hyperlink>
      <w:r w:rsidR="00731A17" w:rsidRPr="00F74287">
        <w:rPr>
          <w:rStyle w:val="Hyperlink"/>
          <w:rFonts w:cstheme="minorHAnsi"/>
          <w:sz w:val="24"/>
          <w:szCs w:val="24"/>
        </w:rPr>
        <w:t>.</w:t>
      </w:r>
      <w:r w:rsidR="00731A17" w:rsidRPr="00F74287">
        <w:rPr>
          <w:sz w:val="24"/>
          <w:szCs w:val="24"/>
        </w:rPr>
        <w:t>The CEC has been</w:t>
      </w:r>
      <w:r w:rsidR="00C01E91" w:rsidRPr="00F74287">
        <w:rPr>
          <w:sz w:val="24"/>
          <w:szCs w:val="24"/>
        </w:rPr>
        <w:t xml:space="preserve"> conversant with these cases and will forward them to the competent </w:t>
      </w:r>
      <w:r w:rsidR="00F74287">
        <w:rPr>
          <w:sz w:val="24"/>
          <w:szCs w:val="24"/>
        </w:rPr>
        <w:t xml:space="preserve">Prosecutor’s Office </w:t>
      </w:r>
      <w:r w:rsidR="00C01E91" w:rsidRPr="00F74287">
        <w:rPr>
          <w:sz w:val="24"/>
          <w:szCs w:val="24"/>
        </w:rPr>
        <w:t>since the activity is a criminal act.</w:t>
      </w:r>
    </w:p>
    <w:p w14:paraId="2FFA900B" w14:textId="77777777" w:rsidR="00C01E91" w:rsidRPr="00F74287" w:rsidRDefault="00DB1427" w:rsidP="00DB1427">
      <w:pPr>
        <w:pStyle w:val="NoSpacing"/>
        <w:ind w:left="-432" w:right="-432"/>
        <w:jc w:val="both"/>
        <w:rPr>
          <w:rStyle w:val="Hyperlink"/>
          <w:rFonts w:cstheme="minorHAnsi"/>
          <w:color w:val="auto"/>
          <w:sz w:val="24"/>
          <w:szCs w:val="24"/>
          <w:u w:val="none"/>
        </w:rPr>
      </w:pPr>
      <w:r w:rsidRPr="00F74287">
        <w:rPr>
          <w:rStyle w:val="Hyperlink"/>
          <w:rFonts w:cstheme="minorHAnsi"/>
          <w:color w:val="auto"/>
          <w:sz w:val="24"/>
          <w:szCs w:val="24"/>
          <w:u w:val="none"/>
        </w:rPr>
        <w:t xml:space="preserve"> </w:t>
      </w:r>
    </w:p>
    <w:p w14:paraId="6E8FC0A3" w14:textId="698A4D24" w:rsidR="00C01E91" w:rsidRPr="00F74287" w:rsidRDefault="00797DAB" w:rsidP="00F74287">
      <w:pPr>
        <w:pStyle w:val="NoSpacing"/>
        <w:ind w:left="-432" w:right="-432"/>
        <w:jc w:val="both"/>
        <w:rPr>
          <w:sz w:val="24"/>
          <w:szCs w:val="24"/>
        </w:rPr>
      </w:pPr>
      <w:r w:rsidRPr="00F74287">
        <w:rPr>
          <w:sz w:val="24"/>
          <w:szCs w:val="24"/>
        </w:rPr>
        <w:t>''</w:t>
      </w:r>
      <w:r w:rsidR="00C01E91" w:rsidRPr="00F74287">
        <w:rPr>
          <w:sz w:val="24"/>
          <w:szCs w:val="24"/>
        </w:rPr>
        <w:t xml:space="preserve">We welcome yesterday's decision by </w:t>
      </w:r>
      <w:r w:rsidR="00F74287">
        <w:rPr>
          <w:sz w:val="24"/>
          <w:szCs w:val="24"/>
        </w:rPr>
        <w:t xml:space="preserve">the </w:t>
      </w:r>
      <w:r w:rsidR="00C01E91" w:rsidRPr="00F74287">
        <w:rPr>
          <w:sz w:val="24"/>
          <w:szCs w:val="24"/>
        </w:rPr>
        <w:t xml:space="preserve">Central Election Commission to disclose names of the voters registered for voting by mail, with protection of personal data. Unfortunately, the information will not be consolidated and </w:t>
      </w:r>
      <w:r w:rsidR="00F74287" w:rsidRPr="00F74287">
        <w:rPr>
          <w:sz w:val="24"/>
          <w:szCs w:val="24"/>
        </w:rPr>
        <w:t>publicly</w:t>
      </w:r>
      <w:r w:rsidR="00C01E91" w:rsidRPr="00F74287">
        <w:rPr>
          <w:sz w:val="24"/>
          <w:szCs w:val="24"/>
        </w:rPr>
        <w:t xml:space="preserve"> disclosed in electronic form; they will be posted on notice boards at the local voters</w:t>
      </w:r>
      <w:r w:rsidR="00F74287">
        <w:rPr>
          <w:sz w:val="24"/>
          <w:szCs w:val="24"/>
        </w:rPr>
        <w:t>’</w:t>
      </w:r>
      <w:r w:rsidR="00C01E91" w:rsidRPr="00F74287">
        <w:rPr>
          <w:sz w:val="24"/>
          <w:szCs w:val="24"/>
        </w:rPr>
        <w:t xml:space="preserve"> register </w:t>
      </w:r>
      <w:proofErr w:type="gramStart"/>
      <w:r w:rsidR="00C01E91" w:rsidRPr="00F74287">
        <w:rPr>
          <w:sz w:val="24"/>
          <w:szCs w:val="24"/>
        </w:rPr>
        <w:t>centers“</w:t>
      </w:r>
      <w:proofErr w:type="gramEnd"/>
      <w:r w:rsidR="00C01E91" w:rsidRPr="00F74287">
        <w:rPr>
          <w:sz w:val="24"/>
          <w:szCs w:val="24"/>
        </w:rPr>
        <w:t xml:space="preserve">, said Jelena </w:t>
      </w:r>
      <w:proofErr w:type="spellStart"/>
      <w:r w:rsidRPr="00F74287">
        <w:rPr>
          <w:sz w:val="24"/>
          <w:szCs w:val="24"/>
        </w:rPr>
        <w:t>Tanasković</w:t>
      </w:r>
      <w:proofErr w:type="spellEnd"/>
      <w:r w:rsidRPr="00F74287">
        <w:rPr>
          <w:sz w:val="24"/>
          <w:szCs w:val="24"/>
        </w:rPr>
        <w:t xml:space="preserve"> </w:t>
      </w:r>
      <w:proofErr w:type="spellStart"/>
      <w:r w:rsidRPr="00F74287">
        <w:rPr>
          <w:sz w:val="24"/>
          <w:szCs w:val="24"/>
        </w:rPr>
        <w:t>Mićanović</w:t>
      </w:r>
      <w:proofErr w:type="spellEnd"/>
      <w:r w:rsidRPr="00F74287">
        <w:rPr>
          <w:sz w:val="24"/>
          <w:szCs w:val="24"/>
        </w:rPr>
        <w:t xml:space="preserve">, </w:t>
      </w:r>
      <w:r w:rsidR="00C01E91" w:rsidRPr="00F74287">
        <w:rPr>
          <w:sz w:val="24"/>
          <w:szCs w:val="24"/>
        </w:rPr>
        <w:t xml:space="preserve">Public Policy Coordinator of the Coalition </w:t>
      </w:r>
      <w:r w:rsidR="00F74287">
        <w:rPr>
          <w:sz w:val="24"/>
          <w:szCs w:val="24"/>
        </w:rPr>
        <w:t>“</w:t>
      </w:r>
      <w:r w:rsidR="00C01E91" w:rsidRPr="00F74287">
        <w:rPr>
          <w:sz w:val="24"/>
          <w:szCs w:val="24"/>
        </w:rPr>
        <w:t xml:space="preserve">Pod </w:t>
      </w:r>
      <w:proofErr w:type="spellStart"/>
      <w:r w:rsidR="00C01E91" w:rsidRPr="00F74287">
        <w:rPr>
          <w:sz w:val="24"/>
          <w:szCs w:val="24"/>
        </w:rPr>
        <w:t>lupom</w:t>
      </w:r>
      <w:proofErr w:type="spellEnd"/>
      <w:r w:rsidR="00F74287">
        <w:rPr>
          <w:sz w:val="24"/>
          <w:szCs w:val="24"/>
        </w:rPr>
        <w:t>”.</w:t>
      </w:r>
    </w:p>
    <w:p w14:paraId="50A647B9" w14:textId="77777777" w:rsidR="00F74287" w:rsidRDefault="00F74287" w:rsidP="00F74287">
      <w:pPr>
        <w:pStyle w:val="NoSpacing"/>
        <w:ind w:left="-432" w:right="-432"/>
        <w:jc w:val="both"/>
        <w:rPr>
          <w:sz w:val="24"/>
          <w:szCs w:val="24"/>
        </w:rPr>
      </w:pPr>
    </w:p>
    <w:p w14:paraId="77E0D0AA" w14:textId="33BCC97F" w:rsidR="00F44840" w:rsidRPr="00F74287" w:rsidRDefault="00C01E91" w:rsidP="00F74287">
      <w:pPr>
        <w:pStyle w:val="NoSpacing"/>
        <w:ind w:left="-432" w:right="-432"/>
        <w:jc w:val="both"/>
        <w:rPr>
          <w:sz w:val="24"/>
          <w:szCs w:val="24"/>
        </w:rPr>
      </w:pPr>
      <w:r w:rsidRPr="00F74287">
        <w:rPr>
          <w:sz w:val="24"/>
          <w:szCs w:val="24"/>
        </w:rPr>
        <w:t xml:space="preserve">Observers </w:t>
      </w:r>
      <w:r w:rsidR="00F74287" w:rsidRPr="00F74287">
        <w:rPr>
          <w:sz w:val="24"/>
          <w:szCs w:val="24"/>
        </w:rPr>
        <w:t>documented</w:t>
      </w:r>
      <w:r w:rsidRPr="00F74287">
        <w:rPr>
          <w:sz w:val="24"/>
          <w:szCs w:val="24"/>
        </w:rPr>
        <w:t xml:space="preserve"> 33 cases </w:t>
      </w:r>
      <w:r w:rsidR="00F74287" w:rsidRPr="00F74287">
        <w:rPr>
          <w:sz w:val="24"/>
          <w:szCs w:val="24"/>
        </w:rPr>
        <w:t>involving</w:t>
      </w:r>
      <w:r w:rsidRPr="00F74287">
        <w:rPr>
          <w:sz w:val="24"/>
          <w:szCs w:val="24"/>
        </w:rPr>
        <w:t xml:space="preserve"> misuse of public resources for the purpose of the campaign.</w:t>
      </w:r>
      <w:r w:rsidR="00595178" w:rsidRPr="00F74287">
        <w:rPr>
          <w:sz w:val="24"/>
          <w:szCs w:val="24"/>
        </w:rPr>
        <w:t xml:space="preserve"> </w:t>
      </w:r>
      <w:r w:rsidR="00F74287">
        <w:rPr>
          <w:sz w:val="24"/>
          <w:szCs w:val="24"/>
        </w:rPr>
        <w:t xml:space="preserve">Salaries in </w:t>
      </w:r>
      <w:r w:rsidRPr="00F74287">
        <w:rPr>
          <w:sz w:val="24"/>
          <w:szCs w:val="24"/>
        </w:rPr>
        <w:t xml:space="preserve">the public sector in </w:t>
      </w:r>
      <w:proofErr w:type="spellStart"/>
      <w:r w:rsidRPr="00F74287">
        <w:rPr>
          <w:sz w:val="24"/>
          <w:szCs w:val="24"/>
        </w:rPr>
        <w:t>Republika</w:t>
      </w:r>
      <w:proofErr w:type="spellEnd"/>
      <w:r w:rsidRPr="00F74287">
        <w:rPr>
          <w:sz w:val="24"/>
          <w:szCs w:val="24"/>
        </w:rPr>
        <w:t xml:space="preserve"> Srpska</w:t>
      </w:r>
      <w:r w:rsidR="00595178" w:rsidRPr="00F74287">
        <w:rPr>
          <w:sz w:val="24"/>
          <w:szCs w:val="24"/>
        </w:rPr>
        <w:t xml:space="preserve"> and pensions increased; </w:t>
      </w:r>
      <w:r w:rsidRPr="00F74287">
        <w:rPr>
          <w:sz w:val="24"/>
          <w:szCs w:val="24"/>
        </w:rPr>
        <w:t xml:space="preserve">pensioners </w:t>
      </w:r>
      <w:r w:rsidR="00F74287" w:rsidRPr="00F74287">
        <w:rPr>
          <w:sz w:val="24"/>
          <w:szCs w:val="24"/>
        </w:rPr>
        <w:t>received</w:t>
      </w:r>
      <w:r w:rsidRPr="00F74287">
        <w:rPr>
          <w:sz w:val="24"/>
          <w:szCs w:val="24"/>
        </w:rPr>
        <w:t xml:space="preserve"> one-time assistance, and </w:t>
      </w:r>
      <w:proofErr w:type="gramStart"/>
      <w:r w:rsidRPr="00F74287">
        <w:rPr>
          <w:sz w:val="24"/>
          <w:szCs w:val="24"/>
        </w:rPr>
        <w:t xml:space="preserve">tax  </w:t>
      </w:r>
      <w:r w:rsidR="00595178" w:rsidRPr="00F74287">
        <w:rPr>
          <w:sz w:val="24"/>
          <w:szCs w:val="24"/>
        </w:rPr>
        <w:t>base</w:t>
      </w:r>
      <w:proofErr w:type="gramEnd"/>
      <w:r w:rsidR="00595178" w:rsidRPr="00F74287">
        <w:rPr>
          <w:sz w:val="24"/>
          <w:szCs w:val="24"/>
        </w:rPr>
        <w:t xml:space="preserve"> for calculation of salaries </w:t>
      </w:r>
      <w:r w:rsidR="00F74287">
        <w:rPr>
          <w:sz w:val="24"/>
          <w:szCs w:val="24"/>
        </w:rPr>
        <w:t xml:space="preserve">was </w:t>
      </w:r>
      <w:r w:rsidR="00595178" w:rsidRPr="00F74287">
        <w:rPr>
          <w:sz w:val="24"/>
          <w:szCs w:val="24"/>
        </w:rPr>
        <w:t>reduced</w:t>
      </w:r>
      <w:r w:rsidR="00F74287">
        <w:rPr>
          <w:sz w:val="24"/>
          <w:szCs w:val="24"/>
        </w:rPr>
        <w:t>,</w:t>
      </w:r>
      <w:r w:rsidR="00595178" w:rsidRPr="00F74287">
        <w:rPr>
          <w:sz w:val="24"/>
          <w:szCs w:val="24"/>
        </w:rPr>
        <w:t xml:space="preserve"> which means that all workers in RS received a salary increase by around 30 KM compared to the average salary. Misuse of public resources in public companies </w:t>
      </w:r>
      <w:r w:rsidR="00F74287">
        <w:rPr>
          <w:sz w:val="24"/>
          <w:szCs w:val="24"/>
        </w:rPr>
        <w:t>“</w:t>
      </w:r>
      <w:proofErr w:type="spellStart"/>
      <w:r w:rsidR="00797DAB" w:rsidRPr="00F74287">
        <w:rPr>
          <w:sz w:val="24"/>
          <w:szCs w:val="24"/>
        </w:rPr>
        <w:t>Hidroelektrane</w:t>
      </w:r>
      <w:proofErr w:type="spellEnd"/>
      <w:r w:rsidR="00797DAB" w:rsidRPr="00F74287">
        <w:rPr>
          <w:sz w:val="24"/>
          <w:szCs w:val="24"/>
        </w:rPr>
        <w:t xml:space="preserve"> </w:t>
      </w:r>
      <w:proofErr w:type="spellStart"/>
      <w:r w:rsidR="00797DAB" w:rsidRPr="00F74287">
        <w:rPr>
          <w:sz w:val="24"/>
          <w:szCs w:val="24"/>
        </w:rPr>
        <w:t>na</w:t>
      </w:r>
      <w:proofErr w:type="spellEnd"/>
      <w:r w:rsidR="00797DAB" w:rsidRPr="00F74287">
        <w:rPr>
          <w:sz w:val="24"/>
          <w:szCs w:val="24"/>
        </w:rPr>
        <w:t xml:space="preserve"> </w:t>
      </w:r>
      <w:proofErr w:type="spellStart"/>
      <w:r w:rsidR="00797DAB" w:rsidRPr="00F74287">
        <w:rPr>
          <w:sz w:val="24"/>
          <w:szCs w:val="24"/>
        </w:rPr>
        <w:t>Trebišnjic</w:t>
      </w:r>
      <w:proofErr w:type="spellEnd"/>
      <w:r w:rsidR="00F74287">
        <w:rPr>
          <w:sz w:val="24"/>
          <w:szCs w:val="24"/>
        </w:rPr>
        <w:t>”</w:t>
      </w:r>
      <w:r w:rsidR="00595178" w:rsidRPr="00F74287">
        <w:rPr>
          <w:sz w:val="24"/>
          <w:szCs w:val="24"/>
        </w:rPr>
        <w:t xml:space="preserve"> and</w:t>
      </w:r>
      <w:r w:rsidR="00797DAB" w:rsidRPr="00F74287">
        <w:rPr>
          <w:sz w:val="24"/>
          <w:szCs w:val="24"/>
        </w:rPr>
        <w:t xml:space="preserve"> </w:t>
      </w:r>
      <w:r w:rsidR="00F74287">
        <w:rPr>
          <w:sz w:val="24"/>
          <w:szCs w:val="24"/>
        </w:rPr>
        <w:t>“</w:t>
      </w:r>
      <w:proofErr w:type="spellStart"/>
      <w:r w:rsidR="00797DAB" w:rsidRPr="00F74287">
        <w:rPr>
          <w:sz w:val="24"/>
          <w:szCs w:val="24"/>
        </w:rPr>
        <w:t>Putevi</w:t>
      </w:r>
      <w:proofErr w:type="spellEnd"/>
      <w:r w:rsidR="00797DAB" w:rsidRPr="00F74287">
        <w:rPr>
          <w:sz w:val="24"/>
          <w:szCs w:val="24"/>
        </w:rPr>
        <w:t xml:space="preserve"> RS</w:t>
      </w:r>
      <w:r w:rsidR="00F74287">
        <w:rPr>
          <w:sz w:val="24"/>
          <w:szCs w:val="24"/>
        </w:rPr>
        <w:t>”</w:t>
      </w:r>
      <w:r w:rsidR="00797DAB" w:rsidRPr="00F74287">
        <w:rPr>
          <w:sz w:val="24"/>
          <w:szCs w:val="24"/>
        </w:rPr>
        <w:t xml:space="preserve">, </w:t>
      </w:r>
      <w:r w:rsidR="00595178" w:rsidRPr="00F74287">
        <w:rPr>
          <w:sz w:val="24"/>
          <w:szCs w:val="24"/>
        </w:rPr>
        <w:t xml:space="preserve">recruitment of interns to public companies along political </w:t>
      </w:r>
      <w:r w:rsidR="00F74287">
        <w:rPr>
          <w:sz w:val="24"/>
          <w:szCs w:val="24"/>
        </w:rPr>
        <w:t xml:space="preserve">and partisan </w:t>
      </w:r>
      <w:r w:rsidR="00595178" w:rsidRPr="00F74287">
        <w:rPr>
          <w:sz w:val="24"/>
          <w:szCs w:val="24"/>
        </w:rPr>
        <w:t>lines; public events in schools. There have been cases of recruitment of staff at the state level and in some cantons in FBiH, as well as ceremon</w:t>
      </w:r>
      <w:r w:rsidR="00F44840" w:rsidRPr="00F74287">
        <w:rPr>
          <w:sz w:val="24"/>
          <w:szCs w:val="24"/>
        </w:rPr>
        <w:t>ies for incomplete infrastructural projects.</w:t>
      </w:r>
    </w:p>
    <w:p w14:paraId="66B05B8B" w14:textId="01F0EFBF" w:rsidR="002765BC" w:rsidRPr="00F74287" w:rsidRDefault="00797DAB" w:rsidP="00541F73">
      <w:pPr>
        <w:pStyle w:val="NoSpacing"/>
        <w:ind w:left="-432" w:right="-432"/>
        <w:jc w:val="both"/>
        <w:rPr>
          <w:sz w:val="24"/>
          <w:szCs w:val="24"/>
        </w:rPr>
      </w:pPr>
      <w:r w:rsidRPr="00F74287">
        <w:rPr>
          <w:sz w:val="24"/>
          <w:szCs w:val="24"/>
        </w:rPr>
        <w:br/>
      </w:r>
      <w:r w:rsidR="002765BC" w:rsidRPr="00F74287">
        <w:rPr>
          <w:sz w:val="24"/>
          <w:szCs w:val="24"/>
        </w:rPr>
        <w:t xml:space="preserve">The number of cases involving pressure on voters both in public and private companies grows with the approach of Election </w:t>
      </w:r>
      <w:r w:rsidR="00F74287">
        <w:rPr>
          <w:sz w:val="24"/>
          <w:szCs w:val="24"/>
        </w:rPr>
        <w:t>D</w:t>
      </w:r>
      <w:r w:rsidR="002765BC" w:rsidRPr="00F74287">
        <w:rPr>
          <w:sz w:val="24"/>
          <w:szCs w:val="24"/>
        </w:rPr>
        <w:t xml:space="preserve">ay. Offers of money and other </w:t>
      </w:r>
      <w:r w:rsidR="00F74287" w:rsidRPr="00F74287">
        <w:rPr>
          <w:sz w:val="24"/>
          <w:szCs w:val="24"/>
        </w:rPr>
        <w:t>services</w:t>
      </w:r>
      <w:r w:rsidR="002765BC" w:rsidRPr="00F74287">
        <w:rPr>
          <w:sz w:val="24"/>
          <w:szCs w:val="24"/>
        </w:rPr>
        <w:t xml:space="preserve"> for a vote, threats of workplace firing, gifts and promises of employment after elections have become everyday </w:t>
      </w:r>
      <w:r w:rsidR="00F74287" w:rsidRPr="00F74287">
        <w:rPr>
          <w:sz w:val="24"/>
          <w:szCs w:val="24"/>
        </w:rPr>
        <w:t>routine</w:t>
      </w:r>
      <w:r w:rsidR="002765BC" w:rsidRPr="00F74287">
        <w:rPr>
          <w:sz w:val="24"/>
          <w:szCs w:val="24"/>
        </w:rPr>
        <w:t xml:space="preserve"> of BiH citizens. </w:t>
      </w:r>
      <w:r w:rsidR="00F74287">
        <w:rPr>
          <w:sz w:val="24"/>
          <w:szCs w:val="24"/>
        </w:rPr>
        <w:t xml:space="preserve">Unlawful </w:t>
      </w:r>
      <w:r w:rsidR="002765BC" w:rsidRPr="00F74287">
        <w:rPr>
          <w:sz w:val="24"/>
          <w:szCs w:val="24"/>
        </w:rPr>
        <w:t xml:space="preserve">pressure on employees of Nova Banka, Water Company, Clinical Center and Correctional Facility in Banja Luka, on employees of private company owned by a candidate in </w:t>
      </w:r>
      <w:proofErr w:type="spellStart"/>
      <w:r w:rsidR="002765BC" w:rsidRPr="00F74287">
        <w:rPr>
          <w:sz w:val="24"/>
          <w:szCs w:val="24"/>
        </w:rPr>
        <w:t>Gradiska</w:t>
      </w:r>
      <w:proofErr w:type="spellEnd"/>
      <w:r w:rsidR="002765BC" w:rsidRPr="00F74287">
        <w:rPr>
          <w:sz w:val="24"/>
          <w:szCs w:val="24"/>
        </w:rPr>
        <w:t xml:space="preserve">, on employees of public institutions on </w:t>
      </w:r>
      <w:proofErr w:type="spellStart"/>
      <w:r w:rsidR="002765BC" w:rsidRPr="00F74287">
        <w:rPr>
          <w:sz w:val="24"/>
          <w:szCs w:val="24"/>
        </w:rPr>
        <w:t>Banovici</w:t>
      </w:r>
      <w:proofErr w:type="spellEnd"/>
      <w:r w:rsidR="002765BC" w:rsidRPr="00F74287">
        <w:rPr>
          <w:sz w:val="24"/>
          <w:szCs w:val="24"/>
        </w:rPr>
        <w:t xml:space="preserve"> and </w:t>
      </w:r>
      <w:proofErr w:type="spellStart"/>
      <w:r w:rsidR="002765BC" w:rsidRPr="00F74287">
        <w:rPr>
          <w:sz w:val="24"/>
          <w:szCs w:val="24"/>
        </w:rPr>
        <w:t>Srebrenik</w:t>
      </w:r>
      <w:proofErr w:type="spellEnd"/>
      <w:r w:rsidR="002765BC" w:rsidRPr="00F74287">
        <w:rPr>
          <w:sz w:val="24"/>
          <w:szCs w:val="24"/>
        </w:rPr>
        <w:t xml:space="preserve"> and offers of money for a vote in </w:t>
      </w:r>
      <w:proofErr w:type="spellStart"/>
      <w:r w:rsidR="002765BC" w:rsidRPr="00F74287">
        <w:rPr>
          <w:sz w:val="24"/>
          <w:szCs w:val="24"/>
        </w:rPr>
        <w:t>Breza</w:t>
      </w:r>
      <w:proofErr w:type="spellEnd"/>
      <w:r w:rsidR="002765BC" w:rsidRPr="00F74287">
        <w:rPr>
          <w:sz w:val="24"/>
          <w:szCs w:val="24"/>
        </w:rPr>
        <w:t xml:space="preserve">, </w:t>
      </w:r>
      <w:proofErr w:type="spellStart"/>
      <w:r w:rsidR="002765BC" w:rsidRPr="00F74287">
        <w:rPr>
          <w:sz w:val="24"/>
          <w:szCs w:val="24"/>
        </w:rPr>
        <w:t>Domaljevac-Šamac</w:t>
      </w:r>
      <w:proofErr w:type="spellEnd"/>
      <w:r w:rsidR="002765BC" w:rsidRPr="00F74287">
        <w:rPr>
          <w:sz w:val="24"/>
          <w:szCs w:val="24"/>
        </w:rPr>
        <w:t xml:space="preserve">, </w:t>
      </w:r>
      <w:proofErr w:type="spellStart"/>
      <w:r w:rsidR="002765BC" w:rsidRPr="00F74287">
        <w:rPr>
          <w:sz w:val="24"/>
          <w:szCs w:val="24"/>
        </w:rPr>
        <w:t>Goražde</w:t>
      </w:r>
      <w:proofErr w:type="spellEnd"/>
      <w:r w:rsidR="002765BC" w:rsidRPr="00F74287">
        <w:rPr>
          <w:sz w:val="24"/>
          <w:szCs w:val="24"/>
        </w:rPr>
        <w:t xml:space="preserve">, </w:t>
      </w:r>
      <w:proofErr w:type="spellStart"/>
      <w:r w:rsidR="002765BC" w:rsidRPr="00F74287">
        <w:rPr>
          <w:sz w:val="24"/>
          <w:szCs w:val="24"/>
        </w:rPr>
        <w:t>Istočna</w:t>
      </w:r>
      <w:proofErr w:type="spellEnd"/>
      <w:r w:rsidR="002765BC" w:rsidRPr="00F74287">
        <w:rPr>
          <w:sz w:val="24"/>
          <w:szCs w:val="24"/>
        </w:rPr>
        <w:t xml:space="preserve"> </w:t>
      </w:r>
      <w:proofErr w:type="spellStart"/>
      <w:r w:rsidR="002765BC" w:rsidRPr="00F74287">
        <w:rPr>
          <w:sz w:val="24"/>
          <w:szCs w:val="24"/>
        </w:rPr>
        <w:t>Ilidža</w:t>
      </w:r>
      <w:proofErr w:type="spellEnd"/>
      <w:r w:rsidR="002765BC" w:rsidRPr="00F74287">
        <w:rPr>
          <w:sz w:val="24"/>
          <w:szCs w:val="24"/>
        </w:rPr>
        <w:t xml:space="preserve">, </w:t>
      </w:r>
      <w:proofErr w:type="spellStart"/>
      <w:r w:rsidR="002765BC" w:rsidRPr="00F74287">
        <w:rPr>
          <w:sz w:val="24"/>
          <w:szCs w:val="24"/>
        </w:rPr>
        <w:t>Foča</w:t>
      </w:r>
      <w:proofErr w:type="spellEnd"/>
      <w:r w:rsidR="002765BC" w:rsidRPr="00F74287">
        <w:rPr>
          <w:sz w:val="24"/>
          <w:szCs w:val="24"/>
        </w:rPr>
        <w:t xml:space="preserve"> FBIH, </w:t>
      </w:r>
      <w:proofErr w:type="spellStart"/>
      <w:r w:rsidR="002765BC" w:rsidRPr="00F74287">
        <w:rPr>
          <w:sz w:val="24"/>
          <w:szCs w:val="24"/>
        </w:rPr>
        <w:t>Stari</w:t>
      </w:r>
      <w:proofErr w:type="spellEnd"/>
      <w:r w:rsidR="002765BC" w:rsidRPr="00F74287">
        <w:rPr>
          <w:sz w:val="24"/>
          <w:szCs w:val="24"/>
        </w:rPr>
        <w:t xml:space="preserve"> Grad Sarajevo, </w:t>
      </w:r>
      <w:proofErr w:type="spellStart"/>
      <w:r w:rsidR="002765BC" w:rsidRPr="00F74287">
        <w:rPr>
          <w:sz w:val="24"/>
          <w:szCs w:val="24"/>
        </w:rPr>
        <w:t>Višegrad</w:t>
      </w:r>
      <w:proofErr w:type="spellEnd"/>
      <w:r w:rsidR="002765BC" w:rsidRPr="00F74287">
        <w:rPr>
          <w:sz w:val="24"/>
          <w:szCs w:val="24"/>
        </w:rPr>
        <w:t xml:space="preserve"> and </w:t>
      </w:r>
      <w:proofErr w:type="spellStart"/>
      <w:r w:rsidR="002765BC" w:rsidRPr="00F74287">
        <w:rPr>
          <w:sz w:val="24"/>
          <w:szCs w:val="24"/>
        </w:rPr>
        <w:t>Zvornik</w:t>
      </w:r>
      <w:proofErr w:type="spellEnd"/>
      <w:r w:rsidR="002765BC" w:rsidRPr="00F74287">
        <w:rPr>
          <w:sz w:val="24"/>
          <w:szCs w:val="24"/>
        </w:rPr>
        <w:t>.</w:t>
      </w:r>
    </w:p>
    <w:p w14:paraId="33927776" w14:textId="77777777" w:rsidR="002765BC" w:rsidRPr="00F74287" w:rsidRDefault="002765BC" w:rsidP="00541F73">
      <w:pPr>
        <w:pStyle w:val="NoSpacing"/>
        <w:ind w:left="-432" w:right="-432"/>
        <w:jc w:val="both"/>
        <w:rPr>
          <w:sz w:val="24"/>
          <w:szCs w:val="24"/>
        </w:rPr>
      </w:pPr>
    </w:p>
    <w:p w14:paraId="64D4193C" w14:textId="77777777" w:rsidR="002765BC" w:rsidRPr="00F74287" w:rsidRDefault="002765BC" w:rsidP="00541F73">
      <w:pPr>
        <w:pStyle w:val="NoSpacing"/>
        <w:ind w:left="-432" w:right="-432"/>
        <w:jc w:val="both"/>
        <w:rPr>
          <w:sz w:val="24"/>
          <w:szCs w:val="24"/>
        </w:rPr>
      </w:pPr>
    </w:p>
    <w:p w14:paraId="1D75BBC7" w14:textId="77777777" w:rsidR="002765BC" w:rsidRPr="00F74287" w:rsidRDefault="002765BC" w:rsidP="00541F73">
      <w:pPr>
        <w:pStyle w:val="NoSpacing"/>
        <w:ind w:left="-432" w:right="-432"/>
        <w:jc w:val="both"/>
        <w:rPr>
          <w:sz w:val="24"/>
          <w:szCs w:val="24"/>
        </w:rPr>
      </w:pPr>
    </w:p>
    <w:p w14:paraId="5E1B15BB" w14:textId="77777777" w:rsidR="002765BC" w:rsidRPr="00F74287" w:rsidRDefault="002765BC" w:rsidP="00541F73">
      <w:pPr>
        <w:pStyle w:val="NoSpacing"/>
        <w:ind w:left="-432" w:right="-432"/>
        <w:jc w:val="both"/>
        <w:rPr>
          <w:sz w:val="24"/>
          <w:szCs w:val="24"/>
        </w:rPr>
      </w:pPr>
    </w:p>
    <w:p w14:paraId="1BB04641" w14:textId="77777777" w:rsidR="002765BC" w:rsidRPr="00F74287" w:rsidRDefault="002765BC" w:rsidP="00541F73">
      <w:pPr>
        <w:pStyle w:val="NoSpacing"/>
        <w:ind w:left="-432" w:right="-432"/>
        <w:jc w:val="both"/>
        <w:rPr>
          <w:sz w:val="24"/>
          <w:szCs w:val="24"/>
        </w:rPr>
      </w:pPr>
    </w:p>
    <w:p w14:paraId="62238640" w14:textId="77777777" w:rsidR="002765BC" w:rsidRPr="00F74287" w:rsidRDefault="002765BC" w:rsidP="00541F73">
      <w:pPr>
        <w:pStyle w:val="NoSpacing"/>
        <w:ind w:left="-432" w:right="-432"/>
        <w:jc w:val="both"/>
        <w:rPr>
          <w:sz w:val="24"/>
          <w:szCs w:val="24"/>
        </w:rPr>
      </w:pPr>
    </w:p>
    <w:p w14:paraId="522C84B0" w14:textId="77777777" w:rsidR="002765BC" w:rsidRPr="00F74287" w:rsidRDefault="002765BC" w:rsidP="00541F73">
      <w:pPr>
        <w:pStyle w:val="NoSpacing"/>
        <w:ind w:left="-432" w:right="-432"/>
        <w:jc w:val="both"/>
        <w:rPr>
          <w:sz w:val="24"/>
          <w:szCs w:val="24"/>
        </w:rPr>
      </w:pPr>
    </w:p>
    <w:p w14:paraId="50971C81" w14:textId="77777777" w:rsidR="00F74287" w:rsidRDefault="00F74287" w:rsidP="00541F73">
      <w:pPr>
        <w:pStyle w:val="NoSpacing"/>
        <w:ind w:left="-432" w:right="-432"/>
        <w:jc w:val="both"/>
        <w:rPr>
          <w:sz w:val="24"/>
          <w:szCs w:val="24"/>
        </w:rPr>
      </w:pPr>
    </w:p>
    <w:p w14:paraId="267AEAC7" w14:textId="422F7CAC" w:rsidR="002765BC" w:rsidRPr="00F74287" w:rsidRDefault="00797DAB" w:rsidP="00541F73">
      <w:pPr>
        <w:pStyle w:val="NoSpacing"/>
        <w:ind w:left="-432" w:right="-432"/>
        <w:jc w:val="both"/>
        <w:rPr>
          <w:sz w:val="24"/>
          <w:szCs w:val="24"/>
        </w:rPr>
      </w:pPr>
      <w:r w:rsidRPr="00F74287">
        <w:rPr>
          <w:sz w:val="24"/>
          <w:szCs w:val="24"/>
        </w:rPr>
        <w:t>''</w:t>
      </w:r>
      <w:r w:rsidR="002765BC" w:rsidRPr="00F74287">
        <w:rPr>
          <w:sz w:val="24"/>
          <w:szCs w:val="24"/>
        </w:rPr>
        <w:t xml:space="preserve">We wish to encourage citizens to report such cases and we call on </w:t>
      </w:r>
      <w:r w:rsidR="00F74287">
        <w:rPr>
          <w:sz w:val="24"/>
          <w:szCs w:val="24"/>
        </w:rPr>
        <w:t xml:space="preserve">the </w:t>
      </w:r>
      <w:r w:rsidR="002765BC" w:rsidRPr="00F74287">
        <w:rPr>
          <w:sz w:val="24"/>
          <w:szCs w:val="24"/>
        </w:rPr>
        <w:t xml:space="preserve">competent </w:t>
      </w:r>
      <w:r w:rsidR="00F74287" w:rsidRPr="00F74287">
        <w:rPr>
          <w:sz w:val="24"/>
          <w:szCs w:val="24"/>
        </w:rPr>
        <w:t>institutions</w:t>
      </w:r>
      <w:r w:rsidR="002765BC" w:rsidRPr="00F74287">
        <w:rPr>
          <w:sz w:val="24"/>
          <w:szCs w:val="24"/>
        </w:rPr>
        <w:t xml:space="preserve"> to do their job, to protect citizens </w:t>
      </w:r>
      <w:r w:rsidR="00F74287">
        <w:rPr>
          <w:sz w:val="24"/>
          <w:szCs w:val="24"/>
        </w:rPr>
        <w:t xml:space="preserve">and allow them </w:t>
      </w:r>
      <w:r w:rsidR="002765BC" w:rsidRPr="00F74287">
        <w:rPr>
          <w:sz w:val="24"/>
          <w:szCs w:val="24"/>
        </w:rPr>
        <w:t xml:space="preserve">to be able to express their will freely and without any </w:t>
      </w:r>
      <w:r w:rsidR="00F74287" w:rsidRPr="00F74287">
        <w:rPr>
          <w:sz w:val="24"/>
          <w:szCs w:val="24"/>
        </w:rPr>
        <w:t>pressure</w:t>
      </w:r>
      <w:r w:rsidR="002765BC" w:rsidRPr="00F74287">
        <w:rPr>
          <w:sz w:val="24"/>
          <w:szCs w:val="24"/>
        </w:rPr>
        <w:t xml:space="preserve"> on Election </w:t>
      </w:r>
      <w:proofErr w:type="gramStart"/>
      <w:r w:rsidR="002765BC" w:rsidRPr="00F74287">
        <w:rPr>
          <w:sz w:val="24"/>
          <w:szCs w:val="24"/>
        </w:rPr>
        <w:t>Day“</w:t>
      </w:r>
      <w:proofErr w:type="gramEnd"/>
      <w:r w:rsidR="002765BC" w:rsidRPr="00F74287">
        <w:rPr>
          <w:sz w:val="24"/>
          <w:szCs w:val="24"/>
        </w:rPr>
        <w:t xml:space="preserve">, </w:t>
      </w:r>
      <w:r w:rsidR="00F74287">
        <w:rPr>
          <w:sz w:val="24"/>
          <w:szCs w:val="24"/>
        </w:rPr>
        <w:t>was said in the C</w:t>
      </w:r>
      <w:r w:rsidR="002765BC" w:rsidRPr="00F74287">
        <w:rPr>
          <w:sz w:val="24"/>
          <w:szCs w:val="24"/>
        </w:rPr>
        <w:t>oalition</w:t>
      </w:r>
      <w:r w:rsidR="00F74287">
        <w:rPr>
          <w:sz w:val="24"/>
          <w:szCs w:val="24"/>
        </w:rPr>
        <w:t>’s statement</w:t>
      </w:r>
      <w:r w:rsidR="002765BC" w:rsidRPr="00F74287">
        <w:rPr>
          <w:sz w:val="24"/>
          <w:szCs w:val="24"/>
        </w:rPr>
        <w:t>.</w:t>
      </w:r>
    </w:p>
    <w:p w14:paraId="0C98A524" w14:textId="0DA9E9D9" w:rsidR="00541F73" w:rsidRPr="00F74287" w:rsidRDefault="00541F73" w:rsidP="00541F73">
      <w:pPr>
        <w:pStyle w:val="NoSpacing"/>
        <w:ind w:left="-432" w:right="-432"/>
        <w:jc w:val="both"/>
        <w:rPr>
          <w:sz w:val="24"/>
          <w:szCs w:val="24"/>
        </w:rPr>
      </w:pPr>
    </w:p>
    <w:p w14:paraId="1F074D7B" w14:textId="121DCC1E" w:rsidR="00551B23" w:rsidRPr="00F74287" w:rsidRDefault="00F74287" w:rsidP="00541F73">
      <w:pPr>
        <w:pStyle w:val="NoSpacing"/>
        <w:ind w:left="-432" w:right="-432"/>
        <w:jc w:val="both"/>
        <w:rPr>
          <w:sz w:val="24"/>
          <w:szCs w:val="24"/>
        </w:rPr>
      </w:pPr>
      <w:r w:rsidRPr="00F74287">
        <w:rPr>
          <w:sz w:val="24"/>
          <w:szCs w:val="24"/>
        </w:rPr>
        <w:t>Illicit</w:t>
      </w:r>
      <w:r w:rsidR="00551B23" w:rsidRPr="00F74287">
        <w:rPr>
          <w:sz w:val="24"/>
          <w:szCs w:val="24"/>
        </w:rPr>
        <w:t xml:space="preserve"> trade of posts within the polling station committee has been suspected in 30 municipalities. Changes in </w:t>
      </w:r>
      <w:r w:rsidRPr="00F74287">
        <w:rPr>
          <w:sz w:val="24"/>
          <w:szCs w:val="24"/>
        </w:rPr>
        <w:t>membership</w:t>
      </w:r>
      <w:r w:rsidR="00551B23" w:rsidRPr="00F74287">
        <w:rPr>
          <w:sz w:val="24"/>
          <w:szCs w:val="24"/>
        </w:rPr>
        <w:t xml:space="preserve"> of the polling station </w:t>
      </w:r>
      <w:r w:rsidRPr="00F74287">
        <w:rPr>
          <w:sz w:val="24"/>
          <w:szCs w:val="24"/>
        </w:rPr>
        <w:t>committees</w:t>
      </w:r>
      <w:r w:rsidR="00551B23" w:rsidRPr="00F74287">
        <w:rPr>
          <w:sz w:val="24"/>
          <w:szCs w:val="24"/>
        </w:rPr>
        <w:t xml:space="preserve"> </w:t>
      </w:r>
      <w:r w:rsidRPr="00F74287">
        <w:rPr>
          <w:sz w:val="24"/>
          <w:szCs w:val="24"/>
        </w:rPr>
        <w:t>occurred</w:t>
      </w:r>
      <w:r w:rsidR="00551B23" w:rsidRPr="00F74287">
        <w:rPr>
          <w:sz w:val="24"/>
          <w:szCs w:val="24"/>
        </w:rPr>
        <w:t xml:space="preserve"> in 85 municipalities, and names of members of the polling station </w:t>
      </w:r>
      <w:r w:rsidRPr="00F74287">
        <w:rPr>
          <w:sz w:val="24"/>
          <w:szCs w:val="24"/>
        </w:rPr>
        <w:t>committees</w:t>
      </w:r>
      <w:r w:rsidR="00551B23" w:rsidRPr="00F74287">
        <w:rPr>
          <w:sz w:val="24"/>
          <w:szCs w:val="24"/>
        </w:rPr>
        <w:t xml:space="preserve"> including the </w:t>
      </w:r>
      <w:r w:rsidRPr="00F74287">
        <w:rPr>
          <w:sz w:val="24"/>
          <w:szCs w:val="24"/>
        </w:rPr>
        <w:t>information</w:t>
      </w:r>
      <w:r w:rsidR="00551B23" w:rsidRPr="00F74287">
        <w:rPr>
          <w:sz w:val="24"/>
          <w:szCs w:val="24"/>
        </w:rPr>
        <w:t xml:space="preserve"> on </w:t>
      </w:r>
      <w:r w:rsidRPr="00F74287">
        <w:rPr>
          <w:sz w:val="24"/>
          <w:szCs w:val="24"/>
        </w:rPr>
        <w:t>affiliation</w:t>
      </w:r>
      <w:r w:rsidR="00551B23" w:rsidRPr="00F74287">
        <w:rPr>
          <w:sz w:val="24"/>
          <w:szCs w:val="24"/>
        </w:rPr>
        <w:t xml:space="preserve"> to political subject</w:t>
      </w:r>
      <w:r>
        <w:rPr>
          <w:sz w:val="24"/>
          <w:szCs w:val="24"/>
        </w:rPr>
        <w:t>s</w:t>
      </w:r>
      <w:r w:rsidR="00551B23" w:rsidRPr="00F74287">
        <w:rPr>
          <w:sz w:val="24"/>
          <w:szCs w:val="24"/>
        </w:rPr>
        <w:t xml:space="preserve"> were not publicly disclosed in 26 municipalities, even though it </w:t>
      </w:r>
      <w:r>
        <w:rPr>
          <w:sz w:val="24"/>
          <w:szCs w:val="24"/>
        </w:rPr>
        <w:t xml:space="preserve">was </w:t>
      </w:r>
      <w:r w:rsidR="00551B23" w:rsidRPr="00F74287">
        <w:rPr>
          <w:sz w:val="24"/>
          <w:szCs w:val="24"/>
        </w:rPr>
        <w:t xml:space="preserve">the obligation of local election commissions. </w:t>
      </w:r>
    </w:p>
    <w:p w14:paraId="71781FC0" w14:textId="77777777" w:rsidR="00551B23" w:rsidRPr="00F74287" w:rsidRDefault="00551B23" w:rsidP="002461BB">
      <w:pPr>
        <w:pStyle w:val="NoSpacing"/>
        <w:ind w:left="-432" w:right="-432"/>
        <w:jc w:val="both"/>
        <w:rPr>
          <w:sz w:val="24"/>
          <w:szCs w:val="24"/>
        </w:rPr>
      </w:pPr>
    </w:p>
    <w:p w14:paraId="52DAE824" w14:textId="04804EE8" w:rsidR="002461BB" w:rsidRPr="00F74287" w:rsidRDefault="00BB0D0A" w:rsidP="002461BB">
      <w:pPr>
        <w:pStyle w:val="NoSpacing"/>
        <w:ind w:left="-432" w:right="-432"/>
        <w:jc w:val="both"/>
        <w:rPr>
          <w:sz w:val="24"/>
          <w:szCs w:val="24"/>
        </w:rPr>
      </w:pPr>
      <w:r w:rsidRPr="00F74287">
        <w:rPr>
          <w:sz w:val="24"/>
          <w:szCs w:val="24"/>
        </w:rPr>
        <w:t xml:space="preserve">By September 7, </w:t>
      </w:r>
      <w:r w:rsidR="00F74287">
        <w:rPr>
          <w:sz w:val="24"/>
          <w:szCs w:val="24"/>
        </w:rPr>
        <w:t xml:space="preserve">which is when </w:t>
      </w:r>
      <w:r w:rsidRPr="00F74287">
        <w:rPr>
          <w:sz w:val="24"/>
          <w:szCs w:val="24"/>
        </w:rPr>
        <w:t>the election campaign</w:t>
      </w:r>
      <w:r w:rsidR="00F74287">
        <w:rPr>
          <w:sz w:val="24"/>
          <w:szCs w:val="24"/>
        </w:rPr>
        <w:t xml:space="preserve"> officially starts,</w:t>
      </w:r>
      <w:r w:rsidRPr="00F74287">
        <w:rPr>
          <w:sz w:val="24"/>
          <w:szCs w:val="24"/>
        </w:rPr>
        <w:t xml:space="preserve"> </w:t>
      </w:r>
      <w:r w:rsidR="00814AB9" w:rsidRPr="00F74287">
        <w:rPr>
          <w:sz w:val="24"/>
          <w:szCs w:val="24"/>
        </w:rPr>
        <w:t xml:space="preserve">436 cases of sponsored political advertising were registered during the time when it is prohibited by law. It is three times more compared to the 2016 Local elections. Five (5) political subjects that most </w:t>
      </w:r>
      <w:r w:rsidR="00F74287" w:rsidRPr="00F74287">
        <w:rPr>
          <w:sz w:val="24"/>
          <w:szCs w:val="24"/>
        </w:rPr>
        <w:t>frequently</w:t>
      </w:r>
      <w:r w:rsidR="00814AB9" w:rsidRPr="00F74287">
        <w:rPr>
          <w:sz w:val="24"/>
          <w:szCs w:val="24"/>
        </w:rPr>
        <w:t xml:space="preserve"> violated the law in this segment are: Alliance of Independent Social Democrats </w:t>
      </w:r>
      <w:r w:rsidR="002461BB" w:rsidRPr="00F74287">
        <w:rPr>
          <w:sz w:val="24"/>
          <w:szCs w:val="24"/>
        </w:rPr>
        <w:t>(</w:t>
      </w:r>
      <w:proofErr w:type="spellStart"/>
      <w:proofErr w:type="gramStart"/>
      <w:r w:rsidR="002461BB" w:rsidRPr="00F74287">
        <w:rPr>
          <w:sz w:val="24"/>
          <w:szCs w:val="24"/>
        </w:rPr>
        <w:t>SNSD</w:t>
      </w:r>
      <w:proofErr w:type="spellEnd"/>
      <w:r w:rsidR="002461BB" w:rsidRPr="00F74287">
        <w:rPr>
          <w:sz w:val="24"/>
          <w:szCs w:val="24"/>
        </w:rPr>
        <w:t xml:space="preserve">) </w:t>
      </w:r>
      <w:r w:rsidR="00814AB9" w:rsidRPr="00F74287">
        <w:rPr>
          <w:sz w:val="24"/>
          <w:szCs w:val="24"/>
        </w:rPr>
        <w:t xml:space="preserve"> in</w:t>
      </w:r>
      <w:proofErr w:type="gramEnd"/>
      <w:r w:rsidR="00814AB9" w:rsidRPr="00F74287">
        <w:rPr>
          <w:sz w:val="24"/>
          <w:szCs w:val="24"/>
        </w:rPr>
        <w:t xml:space="preserve"> 66 cases, Party for Democratic Action </w:t>
      </w:r>
      <w:r w:rsidR="002461BB" w:rsidRPr="00F74287">
        <w:rPr>
          <w:sz w:val="24"/>
          <w:szCs w:val="24"/>
        </w:rPr>
        <w:t xml:space="preserve">(SDA) </w:t>
      </w:r>
      <w:r w:rsidR="00814AB9" w:rsidRPr="00F74287">
        <w:rPr>
          <w:sz w:val="24"/>
          <w:szCs w:val="24"/>
        </w:rPr>
        <w:t xml:space="preserve">in </w:t>
      </w:r>
      <w:r w:rsidR="002461BB" w:rsidRPr="00F74287">
        <w:rPr>
          <w:sz w:val="24"/>
          <w:szCs w:val="24"/>
        </w:rPr>
        <w:t xml:space="preserve">53 </w:t>
      </w:r>
      <w:r w:rsidR="00814AB9" w:rsidRPr="00F74287">
        <w:rPr>
          <w:sz w:val="24"/>
          <w:szCs w:val="24"/>
        </w:rPr>
        <w:t xml:space="preserve">cases, Democratic </w:t>
      </w:r>
      <w:proofErr w:type="spellStart"/>
      <w:r w:rsidR="00814AB9" w:rsidRPr="00F74287">
        <w:rPr>
          <w:sz w:val="24"/>
          <w:szCs w:val="24"/>
        </w:rPr>
        <w:t>Peoples</w:t>
      </w:r>
      <w:proofErr w:type="spellEnd"/>
      <w:r w:rsidR="00814AB9" w:rsidRPr="00F74287">
        <w:rPr>
          <w:sz w:val="24"/>
          <w:szCs w:val="24"/>
        </w:rPr>
        <w:t xml:space="preserve"> Alliance</w:t>
      </w:r>
      <w:r w:rsidR="002461BB" w:rsidRPr="00F74287">
        <w:rPr>
          <w:sz w:val="24"/>
          <w:szCs w:val="24"/>
        </w:rPr>
        <w:t xml:space="preserve"> (DNS) </w:t>
      </w:r>
      <w:r w:rsidR="00814AB9" w:rsidRPr="00F74287">
        <w:rPr>
          <w:sz w:val="24"/>
          <w:szCs w:val="24"/>
        </w:rPr>
        <w:t xml:space="preserve">in 36 cases, Alliance </w:t>
      </w:r>
      <w:r w:rsidR="00421C9A">
        <w:rPr>
          <w:sz w:val="24"/>
          <w:szCs w:val="24"/>
        </w:rPr>
        <w:t>f</w:t>
      </w:r>
      <w:r w:rsidR="00814AB9" w:rsidRPr="00F74287">
        <w:rPr>
          <w:sz w:val="24"/>
          <w:szCs w:val="24"/>
        </w:rPr>
        <w:t>or Better Future (</w:t>
      </w:r>
      <w:proofErr w:type="spellStart"/>
      <w:r w:rsidR="00814AB9" w:rsidRPr="00F74287">
        <w:rPr>
          <w:sz w:val="24"/>
          <w:szCs w:val="24"/>
        </w:rPr>
        <w:t>SBB</w:t>
      </w:r>
      <w:proofErr w:type="spellEnd"/>
      <w:r w:rsidR="00814AB9" w:rsidRPr="00F74287">
        <w:rPr>
          <w:sz w:val="24"/>
          <w:szCs w:val="24"/>
        </w:rPr>
        <w:t>) in 33 cases and Serb Democratic Party (</w:t>
      </w:r>
      <w:proofErr w:type="spellStart"/>
      <w:r w:rsidR="00814AB9" w:rsidRPr="00F74287">
        <w:rPr>
          <w:sz w:val="24"/>
          <w:szCs w:val="24"/>
        </w:rPr>
        <w:t>SDS</w:t>
      </w:r>
      <w:proofErr w:type="spellEnd"/>
      <w:r w:rsidR="00814AB9" w:rsidRPr="00F74287">
        <w:rPr>
          <w:sz w:val="24"/>
          <w:szCs w:val="24"/>
        </w:rPr>
        <w:t xml:space="preserve">) in 32 cases. </w:t>
      </w:r>
    </w:p>
    <w:p w14:paraId="33089EAC" w14:textId="77777777" w:rsidR="00541F73" w:rsidRPr="00F74287" w:rsidRDefault="00541F73" w:rsidP="002461BB">
      <w:pPr>
        <w:pStyle w:val="NoSpacing"/>
        <w:ind w:left="-432" w:right="-432"/>
        <w:jc w:val="both"/>
        <w:rPr>
          <w:sz w:val="24"/>
          <w:szCs w:val="24"/>
        </w:rPr>
      </w:pPr>
    </w:p>
    <w:p w14:paraId="7644C068" w14:textId="10C28C4B" w:rsidR="00AD0369" w:rsidRPr="00F74287" w:rsidRDefault="00421C9A" w:rsidP="00C37C10">
      <w:pPr>
        <w:ind w:left="-432" w:right="-432"/>
        <w:jc w:val="both"/>
        <w:rPr>
          <w:sz w:val="24"/>
          <w:szCs w:val="24"/>
        </w:rPr>
      </w:pPr>
      <w:r w:rsidRPr="00F74287">
        <w:rPr>
          <w:sz w:val="24"/>
          <w:szCs w:val="24"/>
        </w:rPr>
        <w:t>Suspicions</w:t>
      </w:r>
      <w:r w:rsidR="00814AB9" w:rsidRPr="00F74287">
        <w:rPr>
          <w:sz w:val="24"/>
          <w:szCs w:val="24"/>
        </w:rPr>
        <w:t xml:space="preserve"> </w:t>
      </w:r>
      <w:r>
        <w:rPr>
          <w:sz w:val="24"/>
          <w:szCs w:val="24"/>
        </w:rPr>
        <w:t xml:space="preserve">that voters’ </w:t>
      </w:r>
      <w:r w:rsidR="00814AB9" w:rsidRPr="00F74287">
        <w:rPr>
          <w:sz w:val="24"/>
          <w:szCs w:val="24"/>
        </w:rPr>
        <w:t>registers</w:t>
      </w:r>
      <w:r>
        <w:rPr>
          <w:sz w:val="24"/>
          <w:szCs w:val="24"/>
        </w:rPr>
        <w:t xml:space="preserve"> are not up-to-date</w:t>
      </w:r>
      <w:r w:rsidR="00814AB9" w:rsidRPr="00F74287">
        <w:rPr>
          <w:sz w:val="24"/>
          <w:szCs w:val="24"/>
        </w:rPr>
        <w:t xml:space="preserve"> were raised in 14 </w:t>
      </w:r>
      <w:r w:rsidRPr="00F74287">
        <w:rPr>
          <w:sz w:val="24"/>
          <w:szCs w:val="24"/>
        </w:rPr>
        <w:t>municipalities</w:t>
      </w:r>
      <w:r w:rsidR="00814AB9" w:rsidRPr="00F74287">
        <w:rPr>
          <w:sz w:val="24"/>
          <w:szCs w:val="24"/>
        </w:rPr>
        <w:t xml:space="preserve"> </w:t>
      </w:r>
      <w:r w:rsidR="00AD0369" w:rsidRPr="00F74287">
        <w:rPr>
          <w:sz w:val="24"/>
          <w:szCs w:val="24"/>
        </w:rPr>
        <w:t xml:space="preserve">due to </w:t>
      </w:r>
      <w:r w:rsidR="007B1A3F">
        <w:rPr>
          <w:sz w:val="24"/>
          <w:szCs w:val="24"/>
        </w:rPr>
        <w:t xml:space="preserve">the </w:t>
      </w:r>
      <w:r w:rsidR="00AD0369" w:rsidRPr="00F74287">
        <w:rPr>
          <w:sz w:val="24"/>
          <w:szCs w:val="24"/>
        </w:rPr>
        <w:t xml:space="preserve">failure to remove </w:t>
      </w:r>
      <w:r w:rsidR="00814AB9" w:rsidRPr="00F74287">
        <w:rPr>
          <w:sz w:val="24"/>
          <w:szCs w:val="24"/>
        </w:rPr>
        <w:t>deceased persons</w:t>
      </w:r>
      <w:r w:rsidR="00AD0369" w:rsidRPr="00F74287">
        <w:rPr>
          <w:sz w:val="24"/>
          <w:szCs w:val="24"/>
        </w:rPr>
        <w:t xml:space="preserve"> or people who renounced BiH citizenship</w:t>
      </w:r>
      <w:bookmarkStart w:id="0" w:name="_GoBack"/>
      <w:bookmarkEnd w:id="0"/>
      <w:r w:rsidR="00C37C10" w:rsidRPr="00F74287">
        <w:rPr>
          <w:sz w:val="24"/>
          <w:szCs w:val="24"/>
        </w:rPr>
        <w:t xml:space="preserve">. </w:t>
      </w:r>
      <w:r w:rsidR="00AD0369" w:rsidRPr="00F74287">
        <w:rPr>
          <w:sz w:val="24"/>
          <w:szCs w:val="24"/>
        </w:rPr>
        <w:t>Suspicion concerning the voters</w:t>
      </w:r>
      <w:r>
        <w:rPr>
          <w:sz w:val="24"/>
          <w:szCs w:val="24"/>
        </w:rPr>
        <w:t>’</w:t>
      </w:r>
      <w:r w:rsidR="00AD0369" w:rsidRPr="00F74287">
        <w:rPr>
          <w:sz w:val="24"/>
          <w:szCs w:val="24"/>
        </w:rPr>
        <w:t xml:space="preserve"> register were raised in </w:t>
      </w:r>
      <w:proofErr w:type="spellStart"/>
      <w:r w:rsidR="00AD0369" w:rsidRPr="00F74287">
        <w:rPr>
          <w:sz w:val="24"/>
          <w:szCs w:val="24"/>
        </w:rPr>
        <w:t>Banovići</w:t>
      </w:r>
      <w:proofErr w:type="spellEnd"/>
      <w:r w:rsidR="00AD0369" w:rsidRPr="00F74287">
        <w:rPr>
          <w:sz w:val="24"/>
          <w:szCs w:val="24"/>
        </w:rPr>
        <w:t xml:space="preserve">, Banja Luka, </w:t>
      </w:r>
      <w:proofErr w:type="spellStart"/>
      <w:r w:rsidR="00AD0369" w:rsidRPr="00F74287">
        <w:rPr>
          <w:sz w:val="24"/>
          <w:szCs w:val="24"/>
        </w:rPr>
        <w:t>Bosanska</w:t>
      </w:r>
      <w:proofErr w:type="spellEnd"/>
      <w:r w:rsidR="00AD0369" w:rsidRPr="00F74287">
        <w:rPr>
          <w:sz w:val="24"/>
          <w:szCs w:val="24"/>
        </w:rPr>
        <w:t xml:space="preserve"> Krupa, </w:t>
      </w:r>
      <w:proofErr w:type="spellStart"/>
      <w:r w:rsidR="00AD0369" w:rsidRPr="00F74287">
        <w:rPr>
          <w:sz w:val="24"/>
          <w:szCs w:val="24"/>
        </w:rPr>
        <w:t>Čapljina</w:t>
      </w:r>
      <w:proofErr w:type="spellEnd"/>
      <w:r w:rsidR="00AD0369" w:rsidRPr="00F74287">
        <w:rPr>
          <w:sz w:val="24"/>
          <w:szCs w:val="24"/>
        </w:rPr>
        <w:t xml:space="preserve">, </w:t>
      </w:r>
      <w:proofErr w:type="spellStart"/>
      <w:r w:rsidR="00AD0369" w:rsidRPr="00F74287">
        <w:rPr>
          <w:sz w:val="24"/>
          <w:szCs w:val="24"/>
        </w:rPr>
        <w:t>Domaljevac-Šamac</w:t>
      </w:r>
      <w:proofErr w:type="spellEnd"/>
      <w:r w:rsidR="00AD0369" w:rsidRPr="00F74287">
        <w:rPr>
          <w:sz w:val="24"/>
          <w:szCs w:val="24"/>
        </w:rPr>
        <w:t xml:space="preserve">, </w:t>
      </w:r>
      <w:proofErr w:type="spellStart"/>
      <w:r w:rsidR="00AD0369" w:rsidRPr="00F74287">
        <w:rPr>
          <w:sz w:val="24"/>
          <w:szCs w:val="24"/>
        </w:rPr>
        <w:t>Donji</w:t>
      </w:r>
      <w:proofErr w:type="spellEnd"/>
      <w:r w:rsidR="00AD0369" w:rsidRPr="00F74287">
        <w:rPr>
          <w:sz w:val="24"/>
          <w:szCs w:val="24"/>
        </w:rPr>
        <w:t xml:space="preserve"> </w:t>
      </w:r>
      <w:proofErr w:type="spellStart"/>
      <w:r w:rsidR="00AD0369" w:rsidRPr="00F74287">
        <w:rPr>
          <w:sz w:val="24"/>
          <w:szCs w:val="24"/>
        </w:rPr>
        <w:t>Žabar</w:t>
      </w:r>
      <w:proofErr w:type="spellEnd"/>
      <w:r w:rsidR="00AD0369" w:rsidRPr="00F74287">
        <w:rPr>
          <w:sz w:val="24"/>
          <w:szCs w:val="24"/>
        </w:rPr>
        <w:t xml:space="preserve">, </w:t>
      </w:r>
      <w:proofErr w:type="spellStart"/>
      <w:r w:rsidR="00AD0369" w:rsidRPr="00F74287">
        <w:rPr>
          <w:sz w:val="24"/>
          <w:szCs w:val="24"/>
        </w:rPr>
        <w:t>Ilijaš</w:t>
      </w:r>
      <w:proofErr w:type="spellEnd"/>
      <w:r w:rsidR="00AD0369" w:rsidRPr="00F74287">
        <w:rPr>
          <w:sz w:val="24"/>
          <w:szCs w:val="24"/>
        </w:rPr>
        <w:t xml:space="preserve">, </w:t>
      </w:r>
      <w:proofErr w:type="spellStart"/>
      <w:r w:rsidR="00AD0369" w:rsidRPr="00F74287">
        <w:rPr>
          <w:sz w:val="24"/>
          <w:szCs w:val="24"/>
        </w:rPr>
        <w:t>Kalesija</w:t>
      </w:r>
      <w:proofErr w:type="spellEnd"/>
      <w:r w:rsidR="00AD0369" w:rsidRPr="00F74287">
        <w:rPr>
          <w:sz w:val="24"/>
          <w:szCs w:val="24"/>
        </w:rPr>
        <w:t xml:space="preserve">, </w:t>
      </w:r>
      <w:proofErr w:type="spellStart"/>
      <w:r w:rsidR="00AD0369" w:rsidRPr="00F74287">
        <w:rPr>
          <w:sz w:val="24"/>
          <w:szCs w:val="24"/>
        </w:rPr>
        <w:t>Ključ</w:t>
      </w:r>
      <w:proofErr w:type="spellEnd"/>
      <w:r w:rsidR="00AD0369" w:rsidRPr="00F74287">
        <w:rPr>
          <w:sz w:val="24"/>
          <w:szCs w:val="24"/>
        </w:rPr>
        <w:t xml:space="preserve">, </w:t>
      </w:r>
      <w:proofErr w:type="spellStart"/>
      <w:r w:rsidR="00AD0369" w:rsidRPr="00F74287">
        <w:rPr>
          <w:sz w:val="24"/>
          <w:szCs w:val="24"/>
        </w:rPr>
        <w:t>Odžak</w:t>
      </w:r>
      <w:proofErr w:type="spellEnd"/>
      <w:r w:rsidR="00AD0369" w:rsidRPr="00F74287">
        <w:rPr>
          <w:sz w:val="24"/>
          <w:szCs w:val="24"/>
        </w:rPr>
        <w:t xml:space="preserve">, </w:t>
      </w:r>
      <w:proofErr w:type="spellStart"/>
      <w:r w:rsidR="00AD0369" w:rsidRPr="00F74287">
        <w:rPr>
          <w:sz w:val="24"/>
          <w:szCs w:val="24"/>
        </w:rPr>
        <w:t>Pelagićevo</w:t>
      </w:r>
      <w:proofErr w:type="spellEnd"/>
      <w:r w:rsidR="00AD0369" w:rsidRPr="00F74287">
        <w:rPr>
          <w:sz w:val="24"/>
          <w:szCs w:val="24"/>
        </w:rPr>
        <w:t xml:space="preserve">, </w:t>
      </w:r>
      <w:proofErr w:type="spellStart"/>
      <w:r w:rsidR="00AD0369" w:rsidRPr="00F74287">
        <w:rPr>
          <w:sz w:val="24"/>
          <w:szCs w:val="24"/>
        </w:rPr>
        <w:t>Ravno</w:t>
      </w:r>
      <w:proofErr w:type="spellEnd"/>
      <w:r w:rsidR="00AD0369" w:rsidRPr="00F74287">
        <w:rPr>
          <w:sz w:val="24"/>
          <w:szCs w:val="24"/>
        </w:rPr>
        <w:t xml:space="preserve">, Sapna and </w:t>
      </w:r>
      <w:proofErr w:type="spellStart"/>
      <w:r w:rsidR="00AD0369" w:rsidRPr="00F74287">
        <w:rPr>
          <w:sz w:val="24"/>
          <w:szCs w:val="24"/>
        </w:rPr>
        <w:t>Vitez</w:t>
      </w:r>
      <w:proofErr w:type="spellEnd"/>
      <w:r w:rsidR="00AD0369" w:rsidRPr="00F74287">
        <w:rPr>
          <w:sz w:val="24"/>
          <w:szCs w:val="24"/>
        </w:rPr>
        <w:t>.</w:t>
      </w:r>
    </w:p>
    <w:p w14:paraId="46CD7716" w14:textId="0B8A136F" w:rsidR="00DA5BB0" w:rsidRPr="00F74287" w:rsidRDefault="00DA5BB0" w:rsidP="00C37C10">
      <w:pPr>
        <w:ind w:left="-432" w:right="-432"/>
        <w:jc w:val="both"/>
        <w:rPr>
          <w:sz w:val="24"/>
          <w:szCs w:val="24"/>
        </w:rPr>
      </w:pPr>
      <w:r w:rsidRPr="00F74287">
        <w:rPr>
          <w:rFonts w:cstheme="minorHAnsi"/>
          <w:sz w:val="24"/>
          <w:szCs w:val="24"/>
        </w:rPr>
        <w:t xml:space="preserve">As of September 7, the Coalition </w:t>
      </w:r>
      <w:r w:rsidR="00421C9A">
        <w:rPr>
          <w:rFonts w:cstheme="minorHAnsi"/>
          <w:sz w:val="24"/>
          <w:szCs w:val="24"/>
        </w:rPr>
        <w:t>“</w:t>
      </w:r>
      <w:r w:rsidRPr="00F74287">
        <w:rPr>
          <w:rFonts w:cstheme="minorHAnsi"/>
          <w:sz w:val="24"/>
          <w:szCs w:val="24"/>
        </w:rPr>
        <w:t xml:space="preserve">Pod </w:t>
      </w:r>
      <w:proofErr w:type="spellStart"/>
      <w:r w:rsidRPr="00F74287">
        <w:rPr>
          <w:rFonts w:cstheme="minorHAnsi"/>
          <w:sz w:val="24"/>
          <w:szCs w:val="24"/>
        </w:rPr>
        <w:t>lupom</w:t>
      </w:r>
      <w:proofErr w:type="spellEnd"/>
      <w:r w:rsidR="00421C9A">
        <w:rPr>
          <w:rFonts w:cstheme="minorHAnsi"/>
          <w:sz w:val="24"/>
          <w:szCs w:val="24"/>
        </w:rPr>
        <w:t>” has</w:t>
      </w:r>
      <w:r w:rsidRPr="00F74287">
        <w:rPr>
          <w:rFonts w:cstheme="minorHAnsi"/>
          <w:sz w:val="24"/>
          <w:szCs w:val="24"/>
        </w:rPr>
        <w:t xml:space="preserve"> additional 42 observers in the </w:t>
      </w:r>
      <w:proofErr w:type="gramStart"/>
      <w:r w:rsidRPr="00F74287">
        <w:rPr>
          <w:rFonts w:cstheme="minorHAnsi"/>
          <w:sz w:val="24"/>
          <w:szCs w:val="24"/>
        </w:rPr>
        <w:t>field  to</w:t>
      </w:r>
      <w:proofErr w:type="gramEnd"/>
      <w:r w:rsidRPr="00F74287">
        <w:rPr>
          <w:rFonts w:cstheme="minorHAnsi"/>
          <w:sz w:val="24"/>
          <w:szCs w:val="24"/>
        </w:rPr>
        <w:t xml:space="preserve"> report on the course of the election campaign. According to the findings,</w:t>
      </w:r>
      <w:r w:rsidR="00421C9A">
        <w:rPr>
          <w:rFonts w:cstheme="minorHAnsi"/>
          <w:sz w:val="24"/>
          <w:szCs w:val="24"/>
        </w:rPr>
        <w:t xml:space="preserve"> by September </w:t>
      </w:r>
      <w:proofErr w:type="gramStart"/>
      <w:r w:rsidR="00421C9A">
        <w:rPr>
          <w:rFonts w:cstheme="minorHAnsi"/>
          <w:sz w:val="24"/>
          <w:szCs w:val="24"/>
        </w:rPr>
        <w:t xml:space="preserve">17, </w:t>
      </w:r>
      <w:r w:rsidRPr="00F74287">
        <w:rPr>
          <w:rFonts w:cstheme="minorHAnsi"/>
          <w:sz w:val="24"/>
          <w:szCs w:val="24"/>
        </w:rPr>
        <w:t xml:space="preserve"> the</w:t>
      </w:r>
      <w:proofErr w:type="gramEnd"/>
      <w:r w:rsidRPr="00F74287">
        <w:rPr>
          <w:rFonts w:cstheme="minorHAnsi"/>
          <w:sz w:val="24"/>
          <w:szCs w:val="24"/>
        </w:rPr>
        <w:t xml:space="preserve"> observers registered 17 cases</w:t>
      </w:r>
      <w:r w:rsidR="00421C9A">
        <w:rPr>
          <w:rFonts w:cstheme="minorHAnsi"/>
          <w:sz w:val="24"/>
          <w:szCs w:val="24"/>
        </w:rPr>
        <w:t xml:space="preserve"> </w:t>
      </w:r>
      <w:r w:rsidRPr="00F74287">
        <w:rPr>
          <w:rFonts w:cstheme="minorHAnsi"/>
          <w:sz w:val="24"/>
          <w:szCs w:val="24"/>
        </w:rPr>
        <w:t xml:space="preserve"> </w:t>
      </w:r>
      <w:r w:rsidR="00421C9A">
        <w:rPr>
          <w:rFonts w:cstheme="minorHAnsi"/>
          <w:sz w:val="24"/>
          <w:szCs w:val="24"/>
        </w:rPr>
        <w:t xml:space="preserve">involving </w:t>
      </w:r>
      <w:r w:rsidRPr="00F74287">
        <w:rPr>
          <w:rFonts w:cstheme="minorHAnsi"/>
          <w:sz w:val="24"/>
          <w:szCs w:val="24"/>
        </w:rPr>
        <w:t>candidates</w:t>
      </w:r>
      <w:r w:rsidR="00421C9A">
        <w:rPr>
          <w:rFonts w:cstheme="minorHAnsi"/>
          <w:sz w:val="24"/>
          <w:szCs w:val="24"/>
        </w:rPr>
        <w:t>’ arrival to pre</w:t>
      </w:r>
      <w:r w:rsidRPr="00F74287">
        <w:rPr>
          <w:rFonts w:cstheme="minorHAnsi"/>
          <w:sz w:val="24"/>
          <w:szCs w:val="24"/>
        </w:rPr>
        <w:t>-election event</w:t>
      </w:r>
      <w:r w:rsidR="00421C9A">
        <w:rPr>
          <w:rFonts w:cstheme="minorHAnsi"/>
          <w:sz w:val="24"/>
          <w:szCs w:val="24"/>
        </w:rPr>
        <w:t>s</w:t>
      </w:r>
      <w:r w:rsidRPr="00F74287">
        <w:rPr>
          <w:rFonts w:cstheme="minorHAnsi"/>
          <w:sz w:val="24"/>
          <w:szCs w:val="24"/>
        </w:rPr>
        <w:t xml:space="preserve"> in </w:t>
      </w:r>
      <w:r w:rsidR="00421C9A" w:rsidRPr="00F74287">
        <w:rPr>
          <w:rFonts w:cstheme="minorHAnsi"/>
          <w:sz w:val="24"/>
          <w:szCs w:val="24"/>
        </w:rPr>
        <w:t>official</w:t>
      </w:r>
      <w:r w:rsidRPr="00F74287">
        <w:rPr>
          <w:rFonts w:cstheme="minorHAnsi"/>
          <w:sz w:val="24"/>
          <w:szCs w:val="24"/>
        </w:rPr>
        <w:t xml:space="preserve"> vehicle</w:t>
      </w:r>
      <w:r w:rsidR="00421C9A">
        <w:rPr>
          <w:rFonts w:cstheme="minorHAnsi"/>
          <w:sz w:val="24"/>
          <w:szCs w:val="24"/>
        </w:rPr>
        <w:t>s</w:t>
      </w:r>
      <w:r w:rsidRPr="00F74287">
        <w:rPr>
          <w:rFonts w:cstheme="minorHAnsi"/>
          <w:sz w:val="24"/>
          <w:szCs w:val="24"/>
        </w:rPr>
        <w:t xml:space="preserve"> or under the escort of security officer</w:t>
      </w:r>
      <w:r w:rsidR="00421C9A">
        <w:rPr>
          <w:rFonts w:cstheme="minorHAnsi"/>
          <w:sz w:val="24"/>
          <w:szCs w:val="24"/>
        </w:rPr>
        <w:t>s</w:t>
      </w:r>
      <w:r w:rsidRPr="00F74287">
        <w:rPr>
          <w:rFonts w:cstheme="minorHAnsi"/>
          <w:sz w:val="24"/>
          <w:szCs w:val="24"/>
        </w:rPr>
        <w:t xml:space="preserve">. Leaders in a number of documented cases of </w:t>
      </w:r>
      <w:r w:rsidR="00421C9A" w:rsidRPr="00F74287">
        <w:rPr>
          <w:rFonts w:cstheme="minorHAnsi"/>
          <w:sz w:val="24"/>
          <w:szCs w:val="24"/>
        </w:rPr>
        <w:t>misuse</w:t>
      </w:r>
      <w:r w:rsidRPr="00F74287">
        <w:rPr>
          <w:rFonts w:cstheme="minorHAnsi"/>
          <w:sz w:val="24"/>
          <w:szCs w:val="24"/>
        </w:rPr>
        <w:t xml:space="preserve"> of official vehicles and security personnel are Alliance for Victory (10</w:t>
      </w:r>
      <w:proofErr w:type="gramStart"/>
      <w:r w:rsidRPr="00F74287">
        <w:rPr>
          <w:rFonts w:cstheme="minorHAnsi"/>
          <w:sz w:val="24"/>
          <w:szCs w:val="24"/>
        </w:rPr>
        <w:t xml:space="preserve">), </w:t>
      </w:r>
      <w:r w:rsidR="002461BB" w:rsidRPr="00F74287">
        <w:rPr>
          <w:sz w:val="24"/>
          <w:szCs w:val="24"/>
        </w:rPr>
        <w:t xml:space="preserve"> DNS</w:t>
      </w:r>
      <w:proofErr w:type="gramEnd"/>
      <w:r w:rsidR="002461BB" w:rsidRPr="00F74287">
        <w:rPr>
          <w:sz w:val="24"/>
          <w:szCs w:val="24"/>
        </w:rPr>
        <w:t xml:space="preserve">, SDA </w:t>
      </w:r>
      <w:r w:rsidRPr="00F74287">
        <w:rPr>
          <w:sz w:val="24"/>
          <w:szCs w:val="24"/>
        </w:rPr>
        <w:t xml:space="preserve">and </w:t>
      </w:r>
      <w:proofErr w:type="spellStart"/>
      <w:r w:rsidR="002461BB" w:rsidRPr="00F74287">
        <w:rPr>
          <w:sz w:val="24"/>
          <w:szCs w:val="24"/>
        </w:rPr>
        <w:t>SNSD</w:t>
      </w:r>
      <w:proofErr w:type="spellEnd"/>
      <w:r w:rsidR="002461BB" w:rsidRPr="00F74287">
        <w:rPr>
          <w:sz w:val="24"/>
          <w:szCs w:val="24"/>
        </w:rPr>
        <w:t xml:space="preserve"> </w:t>
      </w:r>
      <w:r w:rsidRPr="00F74287">
        <w:rPr>
          <w:sz w:val="24"/>
          <w:szCs w:val="24"/>
        </w:rPr>
        <w:t xml:space="preserve">(2) and DF (1). Hence, </w:t>
      </w:r>
      <w:r w:rsidR="00A3266C" w:rsidRPr="00F74287">
        <w:rPr>
          <w:sz w:val="24"/>
          <w:szCs w:val="24"/>
        </w:rPr>
        <w:t xml:space="preserve">Adam </w:t>
      </w:r>
      <w:proofErr w:type="spellStart"/>
      <w:r w:rsidR="00A3266C" w:rsidRPr="00F74287">
        <w:rPr>
          <w:sz w:val="24"/>
          <w:szCs w:val="24"/>
        </w:rPr>
        <w:t>Šukalo</w:t>
      </w:r>
      <w:proofErr w:type="spellEnd"/>
      <w:r w:rsidR="00A3266C" w:rsidRPr="00F74287">
        <w:rPr>
          <w:sz w:val="24"/>
          <w:szCs w:val="24"/>
        </w:rPr>
        <w:t xml:space="preserve">, </w:t>
      </w:r>
      <w:proofErr w:type="spellStart"/>
      <w:r w:rsidR="00A3266C" w:rsidRPr="00F74287">
        <w:rPr>
          <w:sz w:val="24"/>
          <w:szCs w:val="24"/>
        </w:rPr>
        <w:t>Bakir</w:t>
      </w:r>
      <w:proofErr w:type="spellEnd"/>
      <w:r w:rsidR="00A3266C" w:rsidRPr="00F74287">
        <w:rPr>
          <w:sz w:val="24"/>
          <w:szCs w:val="24"/>
        </w:rPr>
        <w:t xml:space="preserve"> </w:t>
      </w:r>
      <w:proofErr w:type="spellStart"/>
      <w:r w:rsidR="00A3266C" w:rsidRPr="00F74287">
        <w:rPr>
          <w:sz w:val="24"/>
          <w:szCs w:val="24"/>
        </w:rPr>
        <w:t>Izetbegović</w:t>
      </w:r>
      <w:proofErr w:type="spellEnd"/>
      <w:r w:rsidR="00A3266C" w:rsidRPr="00F74287">
        <w:rPr>
          <w:sz w:val="24"/>
          <w:szCs w:val="24"/>
        </w:rPr>
        <w:t xml:space="preserve">, Denis </w:t>
      </w:r>
      <w:proofErr w:type="spellStart"/>
      <w:r w:rsidR="00A3266C" w:rsidRPr="00F74287">
        <w:rPr>
          <w:sz w:val="24"/>
          <w:szCs w:val="24"/>
        </w:rPr>
        <w:t>Zvizdić</w:t>
      </w:r>
      <w:proofErr w:type="spellEnd"/>
      <w:r w:rsidR="00A3266C" w:rsidRPr="00F74287">
        <w:rPr>
          <w:sz w:val="24"/>
          <w:szCs w:val="24"/>
        </w:rPr>
        <w:t xml:space="preserve">, Dragan </w:t>
      </w:r>
      <w:proofErr w:type="spellStart"/>
      <w:r w:rsidR="00A3266C" w:rsidRPr="00F74287">
        <w:rPr>
          <w:sz w:val="24"/>
          <w:szCs w:val="24"/>
        </w:rPr>
        <w:t>Mektić</w:t>
      </w:r>
      <w:proofErr w:type="spellEnd"/>
      <w:r w:rsidR="00A3266C" w:rsidRPr="00F74287">
        <w:rPr>
          <w:sz w:val="24"/>
          <w:szCs w:val="24"/>
        </w:rPr>
        <w:t xml:space="preserve">, Igor </w:t>
      </w:r>
      <w:proofErr w:type="spellStart"/>
      <w:r w:rsidR="00A3266C" w:rsidRPr="00F74287">
        <w:rPr>
          <w:sz w:val="24"/>
          <w:szCs w:val="24"/>
        </w:rPr>
        <w:t>Crnadak</w:t>
      </w:r>
      <w:proofErr w:type="spellEnd"/>
      <w:r w:rsidR="00A3266C" w:rsidRPr="00F74287">
        <w:rPr>
          <w:sz w:val="24"/>
          <w:szCs w:val="24"/>
        </w:rPr>
        <w:t xml:space="preserve">, Marko </w:t>
      </w:r>
      <w:proofErr w:type="spellStart"/>
      <w:r w:rsidR="00A3266C" w:rsidRPr="00F74287">
        <w:rPr>
          <w:sz w:val="24"/>
          <w:szCs w:val="24"/>
        </w:rPr>
        <w:t>Pavić</w:t>
      </w:r>
      <w:proofErr w:type="spellEnd"/>
      <w:r w:rsidR="00A3266C" w:rsidRPr="00F74287">
        <w:rPr>
          <w:sz w:val="24"/>
          <w:szCs w:val="24"/>
        </w:rPr>
        <w:t xml:space="preserve">, Milan </w:t>
      </w:r>
      <w:proofErr w:type="spellStart"/>
      <w:r w:rsidR="00A3266C" w:rsidRPr="00F74287">
        <w:rPr>
          <w:sz w:val="24"/>
          <w:szCs w:val="24"/>
        </w:rPr>
        <w:t>Dunović</w:t>
      </w:r>
      <w:proofErr w:type="spellEnd"/>
      <w:r w:rsidR="00A3266C" w:rsidRPr="00F74287">
        <w:rPr>
          <w:sz w:val="24"/>
          <w:szCs w:val="24"/>
        </w:rPr>
        <w:t xml:space="preserve">, Milorad </w:t>
      </w:r>
      <w:proofErr w:type="spellStart"/>
      <w:r w:rsidR="00A3266C" w:rsidRPr="00F74287">
        <w:rPr>
          <w:sz w:val="24"/>
          <w:szCs w:val="24"/>
        </w:rPr>
        <w:t>Dodik</w:t>
      </w:r>
      <w:proofErr w:type="spellEnd"/>
      <w:r w:rsidR="00A3266C" w:rsidRPr="00F74287">
        <w:rPr>
          <w:sz w:val="24"/>
          <w:szCs w:val="24"/>
        </w:rPr>
        <w:t xml:space="preserve">, Mirko </w:t>
      </w:r>
      <w:proofErr w:type="spellStart"/>
      <w:r w:rsidR="00A3266C" w:rsidRPr="00F74287">
        <w:rPr>
          <w:sz w:val="24"/>
          <w:szCs w:val="24"/>
        </w:rPr>
        <w:t>Šarović</w:t>
      </w:r>
      <w:proofErr w:type="spellEnd"/>
      <w:r w:rsidR="00A3266C" w:rsidRPr="00F74287">
        <w:rPr>
          <w:sz w:val="24"/>
          <w:szCs w:val="24"/>
        </w:rPr>
        <w:t xml:space="preserve">, </w:t>
      </w:r>
      <w:proofErr w:type="spellStart"/>
      <w:r w:rsidR="00A3266C" w:rsidRPr="00F74287">
        <w:rPr>
          <w:sz w:val="24"/>
          <w:szCs w:val="24"/>
        </w:rPr>
        <w:t>Mladen</w:t>
      </w:r>
      <w:proofErr w:type="spellEnd"/>
      <w:r w:rsidR="00A3266C" w:rsidRPr="00F74287">
        <w:rPr>
          <w:sz w:val="24"/>
          <w:szCs w:val="24"/>
        </w:rPr>
        <w:t xml:space="preserve"> Ivanić, </w:t>
      </w:r>
      <w:proofErr w:type="spellStart"/>
      <w:r w:rsidR="00A3266C" w:rsidRPr="00F74287">
        <w:rPr>
          <w:sz w:val="24"/>
          <w:szCs w:val="24"/>
        </w:rPr>
        <w:t>Neđo</w:t>
      </w:r>
      <w:proofErr w:type="spellEnd"/>
      <w:r w:rsidR="00A3266C" w:rsidRPr="00F74287">
        <w:rPr>
          <w:sz w:val="24"/>
          <w:szCs w:val="24"/>
        </w:rPr>
        <w:t xml:space="preserve"> </w:t>
      </w:r>
      <w:proofErr w:type="spellStart"/>
      <w:r w:rsidR="00A3266C" w:rsidRPr="00F74287">
        <w:rPr>
          <w:sz w:val="24"/>
          <w:szCs w:val="24"/>
        </w:rPr>
        <w:t>Trninić</w:t>
      </w:r>
      <w:proofErr w:type="spellEnd"/>
      <w:r w:rsidR="00A3266C" w:rsidRPr="00F74287">
        <w:rPr>
          <w:sz w:val="24"/>
          <w:szCs w:val="24"/>
        </w:rPr>
        <w:t xml:space="preserve">, </w:t>
      </w:r>
      <w:proofErr w:type="spellStart"/>
      <w:r w:rsidR="00A3266C" w:rsidRPr="00F74287">
        <w:rPr>
          <w:sz w:val="24"/>
          <w:szCs w:val="24"/>
        </w:rPr>
        <w:t>Sebija</w:t>
      </w:r>
      <w:proofErr w:type="spellEnd"/>
      <w:r w:rsidR="00A3266C" w:rsidRPr="00F74287">
        <w:rPr>
          <w:sz w:val="24"/>
          <w:szCs w:val="24"/>
        </w:rPr>
        <w:t xml:space="preserve"> </w:t>
      </w:r>
      <w:proofErr w:type="spellStart"/>
      <w:r w:rsidR="00A3266C" w:rsidRPr="00F74287">
        <w:rPr>
          <w:sz w:val="24"/>
          <w:szCs w:val="24"/>
        </w:rPr>
        <w:t>Izetbegović</w:t>
      </w:r>
      <w:proofErr w:type="spellEnd"/>
      <w:r w:rsidR="00A3266C" w:rsidRPr="00F74287">
        <w:rPr>
          <w:sz w:val="24"/>
          <w:szCs w:val="24"/>
        </w:rPr>
        <w:t xml:space="preserve">, </w:t>
      </w:r>
      <w:proofErr w:type="spellStart"/>
      <w:r w:rsidR="00A3266C" w:rsidRPr="00F74287">
        <w:rPr>
          <w:sz w:val="24"/>
          <w:szCs w:val="24"/>
        </w:rPr>
        <w:t>Vukota</w:t>
      </w:r>
      <w:proofErr w:type="spellEnd"/>
      <w:r w:rsidR="00A3266C" w:rsidRPr="00F74287">
        <w:rPr>
          <w:sz w:val="24"/>
          <w:szCs w:val="24"/>
        </w:rPr>
        <w:t xml:space="preserve"> </w:t>
      </w:r>
      <w:proofErr w:type="spellStart"/>
      <w:r w:rsidR="00A3266C" w:rsidRPr="00F74287">
        <w:rPr>
          <w:sz w:val="24"/>
          <w:szCs w:val="24"/>
        </w:rPr>
        <w:t>Govedarica</w:t>
      </w:r>
      <w:proofErr w:type="spellEnd"/>
      <w:r w:rsidR="00A3266C" w:rsidRPr="00F74287">
        <w:rPr>
          <w:sz w:val="24"/>
          <w:szCs w:val="24"/>
        </w:rPr>
        <w:t xml:space="preserve"> </w:t>
      </w:r>
      <w:r w:rsidRPr="00F74287">
        <w:rPr>
          <w:sz w:val="24"/>
          <w:szCs w:val="24"/>
        </w:rPr>
        <w:t>and</w:t>
      </w:r>
      <w:r w:rsidR="00A3266C" w:rsidRPr="00F74287">
        <w:rPr>
          <w:sz w:val="24"/>
          <w:szCs w:val="24"/>
        </w:rPr>
        <w:t xml:space="preserve"> </w:t>
      </w:r>
      <w:proofErr w:type="spellStart"/>
      <w:r w:rsidR="00A3266C" w:rsidRPr="00F74287">
        <w:rPr>
          <w:sz w:val="24"/>
          <w:szCs w:val="24"/>
        </w:rPr>
        <w:t>Željka</w:t>
      </w:r>
      <w:proofErr w:type="spellEnd"/>
      <w:r w:rsidR="00A3266C" w:rsidRPr="00F74287">
        <w:rPr>
          <w:sz w:val="24"/>
          <w:szCs w:val="24"/>
        </w:rPr>
        <w:t xml:space="preserve"> </w:t>
      </w:r>
      <w:proofErr w:type="spellStart"/>
      <w:r w:rsidR="00A3266C" w:rsidRPr="00F74287">
        <w:rPr>
          <w:sz w:val="24"/>
          <w:szCs w:val="24"/>
        </w:rPr>
        <w:t>Cvijanović</w:t>
      </w:r>
      <w:proofErr w:type="spellEnd"/>
      <w:r w:rsidRPr="00F74287">
        <w:rPr>
          <w:sz w:val="24"/>
          <w:szCs w:val="24"/>
        </w:rPr>
        <w:t xml:space="preserve"> misused public resources for partisan purposes.</w:t>
      </w:r>
    </w:p>
    <w:p w14:paraId="4189369C" w14:textId="0F15E1A5" w:rsidR="00277415" w:rsidRPr="00F74287" w:rsidRDefault="00AD0369" w:rsidP="00C37C10">
      <w:pPr>
        <w:ind w:left="-432" w:right="-432"/>
        <w:jc w:val="both"/>
        <w:rPr>
          <w:sz w:val="24"/>
          <w:szCs w:val="24"/>
        </w:rPr>
      </w:pPr>
      <w:r w:rsidRPr="00F74287">
        <w:rPr>
          <w:sz w:val="24"/>
          <w:szCs w:val="24"/>
        </w:rPr>
        <w:t xml:space="preserve">Political subjects organized transport for visitors to 13 pre-election events, and distribution of free drinks and food was organized at 15 pre-election rallies.  Six (6) events were organized </w:t>
      </w:r>
      <w:r w:rsidR="00421C9A">
        <w:rPr>
          <w:sz w:val="24"/>
          <w:szCs w:val="24"/>
        </w:rPr>
        <w:t xml:space="preserve">and </w:t>
      </w:r>
      <w:r w:rsidR="00421C9A" w:rsidRPr="00F74287">
        <w:rPr>
          <w:sz w:val="24"/>
          <w:szCs w:val="24"/>
        </w:rPr>
        <w:t>attended</w:t>
      </w:r>
      <w:r w:rsidRPr="00F74287">
        <w:rPr>
          <w:sz w:val="24"/>
          <w:szCs w:val="24"/>
        </w:rPr>
        <w:t xml:space="preserve"> by employees of public institutions</w:t>
      </w:r>
      <w:r w:rsidR="00421C9A">
        <w:rPr>
          <w:sz w:val="24"/>
          <w:szCs w:val="24"/>
        </w:rPr>
        <w:t xml:space="preserve"> </w:t>
      </w:r>
      <w:r w:rsidR="00421C9A" w:rsidRPr="00F74287">
        <w:rPr>
          <w:sz w:val="24"/>
          <w:szCs w:val="24"/>
        </w:rPr>
        <w:t xml:space="preserve">during </w:t>
      </w:r>
      <w:r w:rsidR="00421C9A">
        <w:rPr>
          <w:sz w:val="24"/>
          <w:szCs w:val="24"/>
        </w:rPr>
        <w:t xml:space="preserve">the </w:t>
      </w:r>
      <w:r w:rsidR="00421C9A" w:rsidRPr="00F74287">
        <w:rPr>
          <w:sz w:val="24"/>
          <w:szCs w:val="24"/>
        </w:rPr>
        <w:t>working hours</w:t>
      </w:r>
      <w:r w:rsidRPr="00F74287">
        <w:rPr>
          <w:sz w:val="24"/>
          <w:szCs w:val="24"/>
        </w:rPr>
        <w:t xml:space="preserve">. There has been a note of inappropriate language and inflammatory, warmongering rhetoric during </w:t>
      </w:r>
      <w:r w:rsidR="00277415" w:rsidRPr="00F74287">
        <w:rPr>
          <w:sz w:val="24"/>
          <w:szCs w:val="24"/>
        </w:rPr>
        <w:t xml:space="preserve">candidates' address at pre-election rallies. </w:t>
      </w:r>
    </w:p>
    <w:p w14:paraId="199E70F1" w14:textId="3DBC1DF9" w:rsidR="00AD0369" w:rsidRPr="00F74287" w:rsidRDefault="00AD0369" w:rsidP="00C37C10">
      <w:pPr>
        <w:ind w:left="-432" w:right="-432"/>
        <w:jc w:val="both"/>
        <w:rPr>
          <w:sz w:val="24"/>
          <w:szCs w:val="24"/>
        </w:rPr>
      </w:pPr>
      <w:r w:rsidRPr="00F74287">
        <w:rPr>
          <w:sz w:val="24"/>
          <w:szCs w:val="24"/>
        </w:rPr>
        <w:t>Some other irregularities such as placing ads</w:t>
      </w:r>
      <w:r w:rsidR="00E52ABB" w:rsidRPr="00F74287">
        <w:rPr>
          <w:sz w:val="24"/>
          <w:szCs w:val="24"/>
        </w:rPr>
        <w:t xml:space="preserve"> </w:t>
      </w:r>
      <w:r w:rsidR="00421C9A" w:rsidRPr="00F74287">
        <w:rPr>
          <w:sz w:val="24"/>
          <w:szCs w:val="24"/>
        </w:rPr>
        <w:t>and posters</w:t>
      </w:r>
      <w:r w:rsidRPr="00F74287">
        <w:rPr>
          <w:sz w:val="24"/>
          <w:szCs w:val="24"/>
        </w:rPr>
        <w:t xml:space="preserve">, writing names or slogans associated with the election campaign inside or on the buildings of government institutions, public companies and institutions and local wards, </w:t>
      </w:r>
      <w:r w:rsidR="00E52ABB" w:rsidRPr="00F74287">
        <w:rPr>
          <w:sz w:val="24"/>
          <w:szCs w:val="24"/>
        </w:rPr>
        <w:t xml:space="preserve">on </w:t>
      </w:r>
      <w:r w:rsidRPr="00F74287">
        <w:rPr>
          <w:sz w:val="24"/>
          <w:szCs w:val="24"/>
        </w:rPr>
        <w:t xml:space="preserve">public roads and </w:t>
      </w:r>
      <w:r w:rsidR="00421C9A">
        <w:rPr>
          <w:sz w:val="24"/>
          <w:szCs w:val="24"/>
        </w:rPr>
        <w:t xml:space="preserve">on public </w:t>
      </w:r>
      <w:r w:rsidR="00421C9A" w:rsidRPr="00F74287">
        <w:rPr>
          <w:sz w:val="24"/>
          <w:szCs w:val="24"/>
        </w:rPr>
        <w:t>propert</w:t>
      </w:r>
      <w:r w:rsidR="00421C9A">
        <w:rPr>
          <w:sz w:val="24"/>
          <w:szCs w:val="24"/>
        </w:rPr>
        <w:t>y</w:t>
      </w:r>
      <w:r w:rsidRPr="00F74287">
        <w:rPr>
          <w:sz w:val="24"/>
          <w:szCs w:val="24"/>
        </w:rPr>
        <w:t xml:space="preserve"> were registered during the election campaign, which are also prohibited by law. </w:t>
      </w:r>
    </w:p>
    <w:p w14:paraId="04A9231F" w14:textId="77777777" w:rsidR="00AD0369" w:rsidRPr="00F74287" w:rsidRDefault="00AD0369" w:rsidP="00A3266C">
      <w:pPr>
        <w:ind w:left="-432" w:right="-432"/>
        <w:jc w:val="both"/>
        <w:rPr>
          <w:rFonts w:cstheme="minorHAnsi"/>
          <w:sz w:val="24"/>
          <w:szCs w:val="24"/>
        </w:rPr>
      </w:pPr>
    </w:p>
    <w:p w14:paraId="2571F6A1" w14:textId="486003D1" w:rsidR="00AD0369" w:rsidRPr="00F74287" w:rsidRDefault="00AD0369" w:rsidP="00A3266C">
      <w:pPr>
        <w:ind w:left="-432" w:right="-432"/>
        <w:jc w:val="both"/>
        <w:rPr>
          <w:rFonts w:cstheme="minorHAnsi"/>
          <w:sz w:val="24"/>
          <w:szCs w:val="24"/>
        </w:rPr>
      </w:pPr>
    </w:p>
    <w:p w14:paraId="267F3820" w14:textId="77777777" w:rsidR="00181625" w:rsidRPr="00F74287" w:rsidRDefault="00181625" w:rsidP="00A3266C">
      <w:pPr>
        <w:ind w:left="-432" w:right="-432"/>
        <w:jc w:val="both"/>
        <w:rPr>
          <w:rFonts w:cstheme="minorHAnsi"/>
          <w:sz w:val="24"/>
          <w:szCs w:val="24"/>
        </w:rPr>
      </w:pPr>
    </w:p>
    <w:p w14:paraId="413D2927" w14:textId="1A2909AA" w:rsidR="00A3266C" w:rsidRPr="00F74287" w:rsidRDefault="00AD0369" w:rsidP="00A3266C">
      <w:pPr>
        <w:ind w:left="-432" w:right="-432"/>
        <w:jc w:val="both"/>
        <w:rPr>
          <w:sz w:val="24"/>
          <w:szCs w:val="24"/>
        </w:rPr>
      </w:pPr>
      <w:r w:rsidRPr="00F74287">
        <w:rPr>
          <w:rFonts w:cstheme="minorHAnsi"/>
          <w:sz w:val="24"/>
          <w:szCs w:val="24"/>
        </w:rPr>
        <w:t xml:space="preserve"> </w:t>
      </w:r>
      <w:r w:rsidR="00421C9A">
        <w:rPr>
          <w:rFonts w:cstheme="minorHAnsi"/>
          <w:sz w:val="24"/>
          <w:szCs w:val="24"/>
        </w:rPr>
        <w:t>“</w:t>
      </w:r>
      <w:r w:rsidR="00AF23BC" w:rsidRPr="00F74287">
        <w:rPr>
          <w:rFonts w:cstheme="minorHAnsi"/>
          <w:sz w:val="24"/>
          <w:szCs w:val="24"/>
        </w:rPr>
        <w:t>The Law is avoided immensely</w:t>
      </w:r>
      <w:r w:rsidR="00F608CC" w:rsidRPr="00F74287">
        <w:rPr>
          <w:rFonts w:cstheme="minorHAnsi"/>
          <w:sz w:val="24"/>
          <w:szCs w:val="24"/>
        </w:rPr>
        <w:t xml:space="preserve"> by those who participate direc</w:t>
      </w:r>
      <w:r w:rsidR="00551B23" w:rsidRPr="00F74287">
        <w:rPr>
          <w:rFonts w:cstheme="minorHAnsi"/>
          <w:sz w:val="24"/>
          <w:szCs w:val="24"/>
        </w:rPr>
        <w:t xml:space="preserve">tly </w:t>
      </w:r>
      <w:r w:rsidR="00F608CC" w:rsidRPr="00F74287">
        <w:rPr>
          <w:rFonts w:cstheme="minorHAnsi"/>
          <w:sz w:val="24"/>
          <w:szCs w:val="24"/>
        </w:rPr>
        <w:t>in the</w:t>
      </w:r>
      <w:r w:rsidR="00551B23" w:rsidRPr="00F74287">
        <w:rPr>
          <w:rFonts w:cstheme="minorHAnsi"/>
          <w:sz w:val="24"/>
          <w:szCs w:val="24"/>
        </w:rPr>
        <w:t>ir</w:t>
      </w:r>
      <w:r w:rsidR="00F608CC" w:rsidRPr="00F74287">
        <w:rPr>
          <w:rFonts w:cstheme="minorHAnsi"/>
          <w:sz w:val="24"/>
          <w:szCs w:val="24"/>
        </w:rPr>
        <w:t xml:space="preserve"> making</w:t>
      </w:r>
      <w:r w:rsidR="00551B23" w:rsidRPr="00F74287">
        <w:rPr>
          <w:rFonts w:cstheme="minorHAnsi"/>
          <w:sz w:val="24"/>
          <w:szCs w:val="24"/>
        </w:rPr>
        <w:t xml:space="preserve">. </w:t>
      </w:r>
      <w:r w:rsidR="00F608CC" w:rsidRPr="00F74287">
        <w:rPr>
          <w:rFonts w:cstheme="minorHAnsi"/>
          <w:sz w:val="24"/>
          <w:szCs w:val="24"/>
        </w:rPr>
        <w:t xml:space="preserve">If laws are not respected by those who will represent citizens of this country how can then citizens be expected to respect </w:t>
      </w:r>
      <w:proofErr w:type="gramStart"/>
      <w:r w:rsidR="00F608CC" w:rsidRPr="00F74287">
        <w:rPr>
          <w:rFonts w:cstheme="minorHAnsi"/>
          <w:sz w:val="24"/>
          <w:szCs w:val="24"/>
        </w:rPr>
        <w:t>them?“</w:t>
      </w:r>
      <w:proofErr w:type="gramEnd"/>
      <w:r w:rsidR="00F608CC" w:rsidRPr="00F74287">
        <w:rPr>
          <w:rFonts w:cstheme="minorHAnsi"/>
          <w:sz w:val="24"/>
          <w:szCs w:val="24"/>
        </w:rPr>
        <w:t xml:space="preserve">, said Nina </w:t>
      </w:r>
      <w:proofErr w:type="spellStart"/>
      <w:r w:rsidR="00F608CC" w:rsidRPr="00F74287">
        <w:rPr>
          <w:rFonts w:cstheme="minorHAnsi"/>
          <w:sz w:val="24"/>
          <w:szCs w:val="24"/>
        </w:rPr>
        <w:t>Zubović</w:t>
      </w:r>
      <w:proofErr w:type="spellEnd"/>
      <w:r w:rsidR="00F608CC" w:rsidRPr="00F74287">
        <w:rPr>
          <w:rFonts w:cstheme="minorHAnsi"/>
          <w:sz w:val="24"/>
          <w:szCs w:val="24"/>
        </w:rPr>
        <w:t xml:space="preserve">, Public Relations </w:t>
      </w:r>
      <w:r w:rsidR="00421C9A" w:rsidRPr="00F74287">
        <w:rPr>
          <w:rFonts w:cstheme="minorHAnsi"/>
          <w:sz w:val="24"/>
          <w:szCs w:val="24"/>
        </w:rPr>
        <w:t>Coordinator</w:t>
      </w:r>
      <w:r w:rsidR="00F608CC" w:rsidRPr="00F74287">
        <w:rPr>
          <w:rFonts w:cstheme="minorHAnsi"/>
          <w:sz w:val="24"/>
          <w:szCs w:val="24"/>
        </w:rPr>
        <w:t xml:space="preserve"> of the Coalition </w:t>
      </w:r>
      <w:r w:rsidR="00421C9A">
        <w:rPr>
          <w:rFonts w:cstheme="minorHAnsi"/>
          <w:sz w:val="24"/>
          <w:szCs w:val="24"/>
        </w:rPr>
        <w:t>“</w:t>
      </w:r>
      <w:r w:rsidR="00F608CC" w:rsidRPr="00F74287">
        <w:rPr>
          <w:rFonts w:cstheme="minorHAnsi"/>
          <w:sz w:val="24"/>
          <w:szCs w:val="24"/>
        </w:rPr>
        <w:t xml:space="preserve">Pod </w:t>
      </w:r>
      <w:proofErr w:type="spellStart"/>
      <w:r w:rsidR="00F608CC" w:rsidRPr="00F74287">
        <w:rPr>
          <w:rFonts w:cstheme="minorHAnsi"/>
          <w:sz w:val="24"/>
          <w:szCs w:val="24"/>
        </w:rPr>
        <w:t>lupom</w:t>
      </w:r>
      <w:proofErr w:type="spellEnd"/>
      <w:r w:rsidR="00421C9A">
        <w:rPr>
          <w:rFonts w:cstheme="minorHAnsi"/>
          <w:sz w:val="24"/>
          <w:szCs w:val="24"/>
        </w:rPr>
        <w:t>”</w:t>
      </w:r>
      <w:r w:rsidR="00F608CC" w:rsidRPr="00F74287">
        <w:rPr>
          <w:rFonts w:cstheme="minorHAnsi"/>
          <w:sz w:val="24"/>
          <w:szCs w:val="24"/>
        </w:rPr>
        <w:t>.</w:t>
      </w:r>
      <w:r w:rsidR="002461BB" w:rsidRPr="00F74287">
        <w:rPr>
          <w:sz w:val="24"/>
          <w:szCs w:val="24"/>
        </w:rPr>
        <w:t xml:space="preserve"> </w:t>
      </w:r>
    </w:p>
    <w:p w14:paraId="626082C6" w14:textId="7EA73A66" w:rsidR="00A3266C" w:rsidRPr="00F74287" w:rsidRDefault="00D733DE" w:rsidP="00A3266C">
      <w:pPr>
        <w:ind w:left="-432" w:right="-432"/>
        <w:jc w:val="both"/>
        <w:rPr>
          <w:sz w:val="24"/>
          <w:szCs w:val="24"/>
        </w:rPr>
      </w:pPr>
      <w:r w:rsidRPr="00F74287">
        <w:rPr>
          <w:sz w:val="24"/>
          <w:szCs w:val="24"/>
        </w:rPr>
        <w:t xml:space="preserve">The Coalition calls on political subjects to act correctly and in line with the law during the election campaign and on competent institutions to sanction all electoral </w:t>
      </w:r>
      <w:r w:rsidR="00421C9A" w:rsidRPr="00F74287">
        <w:rPr>
          <w:sz w:val="24"/>
          <w:szCs w:val="24"/>
        </w:rPr>
        <w:t>irregularities</w:t>
      </w:r>
      <w:r w:rsidRPr="00F74287">
        <w:rPr>
          <w:sz w:val="24"/>
          <w:szCs w:val="24"/>
        </w:rPr>
        <w:t xml:space="preserve"> and speed up their response.</w:t>
      </w:r>
      <w:r w:rsidR="00F84FDF" w:rsidRPr="00F74287">
        <w:rPr>
          <w:sz w:val="24"/>
          <w:szCs w:val="24"/>
        </w:rPr>
        <w:t xml:space="preserve"> </w:t>
      </w:r>
    </w:p>
    <w:p w14:paraId="6677A4A7" w14:textId="7168CAC8" w:rsidR="00D733DE" w:rsidRPr="00F74287" w:rsidRDefault="00267D6A" w:rsidP="00D733DE">
      <w:pPr>
        <w:ind w:left="-432" w:right="-432"/>
        <w:jc w:val="both"/>
        <w:rPr>
          <w:rFonts w:eastAsia="Calibri" w:cs="Calibri"/>
          <w:sz w:val="24"/>
          <w:szCs w:val="24"/>
        </w:rPr>
      </w:pPr>
      <w:r w:rsidRPr="00F74287">
        <w:rPr>
          <w:rFonts w:eastAsia="Calibri" w:cs="Calibri"/>
          <w:sz w:val="24"/>
          <w:szCs w:val="24"/>
        </w:rPr>
        <w:t xml:space="preserve">Observers also monitor the work of local election commissions. During the past eight weeks, local elections commissions held 688 sessions. More than 80% of the sessions were announced in advance, which is a progress compared to the 2014 and 2016 elections. </w:t>
      </w:r>
      <w:r w:rsidR="00D733DE" w:rsidRPr="00F74287">
        <w:rPr>
          <w:rFonts w:eastAsia="Calibri" w:cs="Calibri"/>
          <w:sz w:val="24"/>
          <w:szCs w:val="24"/>
        </w:rPr>
        <w:t xml:space="preserve">Local election </w:t>
      </w:r>
      <w:r w:rsidR="00421C9A" w:rsidRPr="00F74287">
        <w:rPr>
          <w:rFonts w:eastAsia="Calibri" w:cs="Calibri"/>
          <w:sz w:val="24"/>
          <w:szCs w:val="24"/>
        </w:rPr>
        <w:t>commissions</w:t>
      </w:r>
      <w:r w:rsidR="00D733DE" w:rsidRPr="00F74287">
        <w:rPr>
          <w:rFonts w:eastAsia="Calibri" w:cs="Calibri"/>
          <w:sz w:val="24"/>
          <w:szCs w:val="24"/>
        </w:rPr>
        <w:t xml:space="preserve"> received 19 observations and complaints about the election process</w:t>
      </w:r>
      <w:r w:rsidR="00421C9A">
        <w:rPr>
          <w:rFonts w:eastAsia="Calibri" w:cs="Calibri"/>
          <w:sz w:val="24"/>
          <w:szCs w:val="24"/>
        </w:rPr>
        <w:t>,</w:t>
      </w:r>
      <w:r w:rsidR="00AF23BC" w:rsidRPr="00F74287">
        <w:rPr>
          <w:rFonts w:eastAsia="Calibri" w:cs="Calibri"/>
          <w:sz w:val="24"/>
          <w:szCs w:val="24"/>
        </w:rPr>
        <w:t xml:space="preserve"> mainly </w:t>
      </w:r>
      <w:r w:rsidR="00421C9A">
        <w:rPr>
          <w:rFonts w:eastAsia="Calibri" w:cs="Calibri"/>
          <w:sz w:val="24"/>
          <w:szCs w:val="24"/>
        </w:rPr>
        <w:t xml:space="preserve">concerning </w:t>
      </w:r>
      <w:r w:rsidR="00D733DE" w:rsidRPr="00F74287">
        <w:rPr>
          <w:rFonts w:eastAsia="Calibri" w:cs="Calibri"/>
          <w:sz w:val="24"/>
          <w:szCs w:val="24"/>
        </w:rPr>
        <w:t>appointments of members of the polling station committees. All local election commissions operate in full capacity and have adopted Rules of Procedures, which is a progress compared to the first four weeks of reporting.</w:t>
      </w:r>
    </w:p>
    <w:p w14:paraId="3DCB8E70" w14:textId="0B8EE509" w:rsidR="00E97486" w:rsidRPr="00F74287" w:rsidRDefault="00C37C10" w:rsidP="00C37C10">
      <w:pPr>
        <w:ind w:left="-432" w:right="-432"/>
        <w:jc w:val="both"/>
        <w:rPr>
          <w:rFonts w:eastAsia="Calibri" w:cs="Calibri"/>
          <w:sz w:val="24"/>
          <w:szCs w:val="24"/>
        </w:rPr>
      </w:pPr>
      <w:r w:rsidRPr="00F74287">
        <w:rPr>
          <w:rFonts w:eastAsia="Calibri" w:cs="Calibri"/>
          <w:sz w:val="24"/>
          <w:szCs w:val="24"/>
        </w:rPr>
        <w:t>11 lo</w:t>
      </w:r>
      <w:r w:rsidR="00E97486" w:rsidRPr="00F74287">
        <w:rPr>
          <w:rFonts w:eastAsia="Calibri" w:cs="Calibri"/>
          <w:sz w:val="24"/>
          <w:szCs w:val="24"/>
        </w:rPr>
        <w:t xml:space="preserve">cal election commissions fail to </w:t>
      </w:r>
      <w:r w:rsidR="00421C9A" w:rsidRPr="00F74287">
        <w:rPr>
          <w:rFonts w:eastAsia="Calibri" w:cs="Calibri"/>
          <w:sz w:val="24"/>
          <w:szCs w:val="24"/>
        </w:rPr>
        <w:t>comply</w:t>
      </w:r>
      <w:r w:rsidR="00E97486" w:rsidRPr="00F74287">
        <w:rPr>
          <w:rFonts w:eastAsia="Calibri" w:cs="Calibri"/>
          <w:sz w:val="24"/>
          <w:szCs w:val="24"/>
        </w:rPr>
        <w:t xml:space="preserve"> with the provisions of the Election Law concerning gender equality and 11 election commissions still have inadequate working conditions.  There have also been the violations of deadlines </w:t>
      </w:r>
      <w:r w:rsidR="00421C9A">
        <w:rPr>
          <w:rFonts w:eastAsia="Calibri" w:cs="Calibri"/>
          <w:sz w:val="24"/>
          <w:szCs w:val="24"/>
        </w:rPr>
        <w:t>of</w:t>
      </w:r>
      <w:r w:rsidR="00E97486" w:rsidRPr="00F74287">
        <w:rPr>
          <w:rFonts w:eastAsia="Calibri" w:cs="Calibri"/>
          <w:sz w:val="24"/>
          <w:szCs w:val="24"/>
        </w:rPr>
        <w:t xml:space="preserve"> the election calendar by the local </w:t>
      </w:r>
      <w:r w:rsidR="00421C9A" w:rsidRPr="00F74287">
        <w:rPr>
          <w:rFonts w:eastAsia="Calibri" w:cs="Calibri"/>
          <w:sz w:val="24"/>
          <w:szCs w:val="24"/>
        </w:rPr>
        <w:t>election</w:t>
      </w:r>
      <w:r w:rsidR="00E97486" w:rsidRPr="00F74287">
        <w:rPr>
          <w:rFonts w:eastAsia="Calibri" w:cs="Calibri"/>
          <w:sz w:val="24"/>
          <w:szCs w:val="24"/>
        </w:rPr>
        <w:t xml:space="preserve"> commissions.  </w:t>
      </w:r>
    </w:p>
    <w:p w14:paraId="4C3327E4" w14:textId="2AF86A81" w:rsidR="009E738A" w:rsidRPr="00F74287" w:rsidRDefault="00E97486" w:rsidP="00C37C10">
      <w:pPr>
        <w:ind w:left="-432" w:right="-432"/>
        <w:jc w:val="both"/>
        <w:rPr>
          <w:rFonts w:cstheme="minorHAnsi"/>
          <w:sz w:val="24"/>
          <w:szCs w:val="24"/>
        </w:rPr>
      </w:pPr>
      <w:r w:rsidRPr="00F74287">
        <w:rPr>
          <w:rFonts w:eastAsia="Calibri" w:cs="Calibri"/>
          <w:sz w:val="24"/>
          <w:szCs w:val="24"/>
        </w:rPr>
        <w:t xml:space="preserve">We remind citizens of Bosnia and Herzegovina that they can report all </w:t>
      </w:r>
      <w:r w:rsidR="00421C9A">
        <w:rPr>
          <w:rFonts w:eastAsia="Calibri" w:cs="Calibri"/>
          <w:sz w:val="24"/>
          <w:szCs w:val="24"/>
        </w:rPr>
        <w:t>electoral i</w:t>
      </w:r>
      <w:r w:rsidR="00421C9A" w:rsidRPr="00F74287">
        <w:rPr>
          <w:rFonts w:eastAsia="Calibri" w:cs="Calibri"/>
          <w:sz w:val="24"/>
          <w:szCs w:val="24"/>
        </w:rPr>
        <w:t>rregularities</w:t>
      </w:r>
      <w:r w:rsidRPr="00F74287">
        <w:rPr>
          <w:rFonts w:eastAsia="Calibri" w:cs="Calibri"/>
          <w:sz w:val="24"/>
          <w:szCs w:val="24"/>
        </w:rPr>
        <w:t xml:space="preserve"> ahead of Elections and on Election day to the Coalition </w:t>
      </w:r>
      <w:r w:rsidR="00421C9A">
        <w:rPr>
          <w:rFonts w:eastAsia="Calibri" w:cs="Calibri"/>
          <w:sz w:val="24"/>
          <w:szCs w:val="24"/>
        </w:rPr>
        <w:t>“</w:t>
      </w:r>
      <w:r w:rsidRPr="00F74287">
        <w:rPr>
          <w:rFonts w:eastAsia="Calibri" w:cs="Calibri"/>
          <w:sz w:val="24"/>
          <w:szCs w:val="24"/>
        </w:rPr>
        <w:t xml:space="preserve">Pod </w:t>
      </w:r>
      <w:proofErr w:type="spellStart"/>
      <w:r w:rsidRPr="00F74287">
        <w:rPr>
          <w:rFonts w:eastAsia="Calibri" w:cs="Calibri"/>
          <w:sz w:val="24"/>
          <w:szCs w:val="24"/>
        </w:rPr>
        <w:t>lupom</w:t>
      </w:r>
      <w:proofErr w:type="spellEnd"/>
      <w:r w:rsidR="00421C9A">
        <w:rPr>
          <w:rFonts w:eastAsia="Calibri" w:cs="Calibri"/>
          <w:sz w:val="24"/>
          <w:szCs w:val="24"/>
        </w:rPr>
        <w:t>”</w:t>
      </w:r>
      <w:r w:rsidRPr="00F74287">
        <w:rPr>
          <w:rFonts w:eastAsia="Calibri" w:cs="Calibri"/>
          <w:sz w:val="24"/>
          <w:szCs w:val="24"/>
        </w:rPr>
        <w:t xml:space="preserve"> by calling </w:t>
      </w:r>
      <w:r w:rsidR="00421C9A">
        <w:rPr>
          <w:rFonts w:eastAsia="Calibri" w:cs="Calibri"/>
          <w:sz w:val="24"/>
          <w:szCs w:val="24"/>
        </w:rPr>
        <w:t xml:space="preserve">the </w:t>
      </w:r>
      <w:r w:rsidRPr="00F74287">
        <w:rPr>
          <w:rFonts w:eastAsia="Calibri" w:cs="Calibri"/>
          <w:sz w:val="24"/>
          <w:szCs w:val="24"/>
        </w:rPr>
        <w:t>toll</w:t>
      </w:r>
      <w:r w:rsidR="00421C9A">
        <w:rPr>
          <w:rFonts w:eastAsia="Calibri" w:cs="Calibri"/>
          <w:sz w:val="24"/>
          <w:szCs w:val="24"/>
        </w:rPr>
        <w:t>-</w:t>
      </w:r>
      <w:r w:rsidRPr="00F74287">
        <w:rPr>
          <w:rFonts w:eastAsia="Calibri" w:cs="Calibri"/>
          <w:sz w:val="24"/>
          <w:szCs w:val="24"/>
        </w:rPr>
        <w:t xml:space="preserve">free number </w:t>
      </w:r>
      <w:r w:rsidR="009E738A" w:rsidRPr="00F74287">
        <w:rPr>
          <w:rFonts w:cs="Calibri"/>
          <w:sz w:val="24"/>
          <w:szCs w:val="24"/>
        </w:rPr>
        <w:t xml:space="preserve">080 05 05 05 </w:t>
      </w:r>
      <w:r w:rsidRPr="00F74287">
        <w:rPr>
          <w:rFonts w:cs="Calibri"/>
          <w:sz w:val="24"/>
          <w:szCs w:val="24"/>
        </w:rPr>
        <w:t xml:space="preserve">or via the web page </w:t>
      </w:r>
      <w:hyperlink r:id="rId9" w:history="1">
        <w:r w:rsidR="009E738A" w:rsidRPr="00F74287">
          <w:rPr>
            <w:rStyle w:val="Hyperlink"/>
            <w:rFonts w:cs="Calibri"/>
            <w:sz w:val="24"/>
            <w:szCs w:val="24"/>
          </w:rPr>
          <w:t>www.podlupom.org</w:t>
        </w:r>
      </w:hyperlink>
      <w:r w:rsidR="009E738A" w:rsidRPr="00F74287">
        <w:rPr>
          <w:rFonts w:cs="Calibri"/>
          <w:sz w:val="24"/>
          <w:szCs w:val="24"/>
        </w:rPr>
        <w:t>.</w:t>
      </w:r>
      <w:r w:rsidR="009E738A" w:rsidRPr="00F74287">
        <w:rPr>
          <w:sz w:val="24"/>
        </w:rPr>
        <w:br/>
      </w:r>
    </w:p>
    <w:p w14:paraId="292EA91E" w14:textId="24879EAE" w:rsidR="009E738A" w:rsidRPr="00F74287" w:rsidRDefault="009E738A" w:rsidP="00267D6A">
      <w:pPr>
        <w:spacing w:after="0" w:line="229" w:lineRule="auto"/>
        <w:ind w:left="-432" w:right="-432"/>
        <w:jc w:val="right"/>
        <w:rPr>
          <w:sz w:val="24"/>
        </w:rPr>
      </w:pPr>
      <w:r w:rsidRPr="00F74287">
        <w:rPr>
          <w:sz w:val="24"/>
        </w:rPr>
        <w:t xml:space="preserve">                                                                                                                                                              </w:t>
      </w:r>
      <w:r w:rsidR="00267D6A" w:rsidRPr="00F74287">
        <w:rPr>
          <w:sz w:val="24"/>
        </w:rPr>
        <w:t xml:space="preserve">The Coalition </w:t>
      </w:r>
      <w:r w:rsidRPr="00F74287">
        <w:rPr>
          <w:sz w:val="24"/>
        </w:rPr>
        <w:t xml:space="preserve">                                                                                                                                       ''Pod </w:t>
      </w:r>
      <w:proofErr w:type="spellStart"/>
      <w:r w:rsidRPr="00F74287">
        <w:rPr>
          <w:sz w:val="24"/>
        </w:rPr>
        <w:t>lupom</w:t>
      </w:r>
      <w:proofErr w:type="spellEnd"/>
      <w:r w:rsidRPr="00F74287">
        <w:rPr>
          <w:sz w:val="24"/>
        </w:rPr>
        <w:t>''</w:t>
      </w:r>
    </w:p>
    <w:p w14:paraId="7E1ABDBC" w14:textId="77777777" w:rsidR="006133DC" w:rsidRPr="00541F73" w:rsidRDefault="006133DC" w:rsidP="00F84FDF">
      <w:pPr>
        <w:ind w:left="-432" w:right="-432"/>
        <w:rPr>
          <w:lang w:val="bs-Latn-BA"/>
        </w:rPr>
      </w:pPr>
    </w:p>
    <w:sectPr w:rsidR="006133DC" w:rsidRPr="00541F73" w:rsidSect="00F84FDF">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D4A2F" w14:textId="77777777" w:rsidR="00050D27" w:rsidRDefault="00050D27" w:rsidP="00A0311E">
      <w:pPr>
        <w:spacing w:after="0" w:line="240" w:lineRule="auto"/>
      </w:pPr>
      <w:r>
        <w:separator/>
      </w:r>
    </w:p>
  </w:endnote>
  <w:endnote w:type="continuationSeparator" w:id="0">
    <w:p w14:paraId="4804C859" w14:textId="77777777" w:rsidR="00050D27" w:rsidRDefault="00050D27"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873A"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42E21899" wp14:editId="76D682DD">
          <wp:simplePos x="0" y="0"/>
          <wp:positionH relativeFrom="column">
            <wp:posOffset>-841375</wp:posOffset>
          </wp:positionH>
          <wp:positionV relativeFrom="paragraph">
            <wp:posOffset>-617855</wp:posOffset>
          </wp:positionV>
          <wp:extent cx="7682400" cy="7596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F620D" w14:textId="77777777" w:rsidR="00050D27" w:rsidRDefault="00050D27" w:rsidP="00A0311E">
      <w:pPr>
        <w:spacing w:after="0" w:line="240" w:lineRule="auto"/>
      </w:pPr>
      <w:r>
        <w:separator/>
      </w:r>
    </w:p>
  </w:footnote>
  <w:footnote w:type="continuationSeparator" w:id="0">
    <w:p w14:paraId="3438D568" w14:textId="77777777" w:rsidR="00050D27" w:rsidRDefault="00050D27" w:rsidP="00A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C73" w14:textId="77777777" w:rsidR="00A0311E" w:rsidRDefault="00541F73" w:rsidP="006133DC">
    <w:pPr>
      <w:pStyle w:val="Header"/>
      <w:tabs>
        <w:tab w:val="clear" w:pos="4703"/>
        <w:tab w:val="clear" w:pos="9406"/>
        <w:tab w:val="left" w:pos="5370"/>
      </w:tabs>
    </w:pPr>
    <w:r>
      <w:rPr>
        <w:noProof/>
        <w:lang w:val="bs-Latn-BA" w:eastAsia="bs-Latn-BA"/>
      </w:rPr>
      <w:drawing>
        <wp:anchor distT="0" distB="0" distL="114300" distR="114300" simplePos="0" relativeHeight="251664384" behindDoc="0" locked="0" layoutInCell="1" allowOverlap="1" wp14:anchorId="332CF713" wp14:editId="5F0F53D1">
          <wp:simplePos x="0" y="0"/>
          <wp:positionH relativeFrom="column">
            <wp:posOffset>3043555</wp:posOffset>
          </wp:positionH>
          <wp:positionV relativeFrom="paragraph">
            <wp:posOffset>-163830</wp:posOffset>
          </wp:positionV>
          <wp:extent cx="1485900" cy="5473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logo.jpg"/>
                  <pic:cNvPicPr/>
                </pic:nvPicPr>
                <pic:blipFill>
                  <a:blip r:embed="rId1">
                    <a:extLst>
                      <a:ext uri="{28A0092B-C50C-407E-A947-70E740481C1C}">
                        <a14:useLocalDpi xmlns:a14="http://schemas.microsoft.com/office/drawing/2010/main" val="0"/>
                      </a:ext>
                    </a:extLst>
                  </a:blip>
                  <a:stretch>
                    <a:fillRect/>
                  </a:stretch>
                </pic:blipFill>
                <pic:spPr>
                  <a:xfrm>
                    <a:off x="0" y="0"/>
                    <a:ext cx="1485900" cy="547370"/>
                  </a:xfrm>
                  <a:prstGeom prst="rect">
                    <a:avLst/>
                  </a:prstGeom>
                </pic:spPr>
              </pic:pic>
            </a:graphicData>
          </a:graphic>
        </wp:anchor>
      </w:drawing>
    </w:r>
    <w:r>
      <w:rPr>
        <w:noProof/>
        <w:lang w:val="bs-Latn-BA" w:eastAsia="bs-Latn-BA"/>
      </w:rPr>
      <w:drawing>
        <wp:anchor distT="0" distB="0" distL="114300" distR="114300" simplePos="0" relativeHeight="251660288" behindDoc="0" locked="0" layoutInCell="1" allowOverlap="1" wp14:anchorId="6A0F5071" wp14:editId="688DDEE2">
          <wp:simplePos x="0" y="0"/>
          <wp:positionH relativeFrom="margin">
            <wp:posOffset>2081530</wp:posOffset>
          </wp:positionH>
          <wp:positionV relativeFrom="paragraph">
            <wp:posOffset>-239395</wp:posOffset>
          </wp:positionV>
          <wp:extent cx="907460" cy="70167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7460" cy="701675"/>
                  </a:xfrm>
                  <a:prstGeom prst="rect">
                    <a:avLst/>
                  </a:prstGeom>
                </pic:spPr>
              </pic:pic>
            </a:graphicData>
          </a:graphic>
        </wp:anchor>
      </w:drawing>
    </w:r>
    <w:r>
      <w:rPr>
        <w:noProof/>
        <w:lang w:val="bs-Latn-BA" w:eastAsia="bs-Latn-BA"/>
      </w:rPr>
      <w:drawing>
        <wp:anchor distT="0" distB="0" distL="114300" distR="114300" simplePos="0" relativeHeight="251661312" behindDoc="1" locked="0" layoutInCell="1" allowOverlap="1" wp14:anchorId="25AC6A28" wp14:editId="62714324">
          <wp:simplePos x="0" y="0"/>
          <wp:positionH relativeFrom="page">
            <wp:align>left</wp:align>
          </wp:positionH>
          <wp:positionV relativeFrom="paragraph">
            <wp:posOffset>-453390</wp:posOffset>
          </wp:positionV>
          <wp:extent cx="7753621" cy="12496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anchor>
      </w:drawing>
    </w:r>
    <w:r w:rsidR="00F46FA6">
      <w:rPr>
        <w:noProof/>
        <w:lang w:val="bs-Latn-BA" w:eastAsia="bs-Latn-BA"/>
      </w:rPr>
      <mc:AlternateContent>
        <mc:Choice Requires="wps">
          <w:drawing>
            <wp:anchor distT="45720" distB="45720" distL="114300" distR="114300" simplePos="0" relativeHeight="251663360" behindDoc="0" locked="0" layoutInCell="1" allowOverlap="1" wp14:anchorId="2E29A847" wp14:editId="0F296A5D">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1E675DF6" w14:textId="77777777" w:rsidR="001C4B90" w:rsidRPr="002235F3" w:rsidRDefault="001C4B90" w:rsidP="00174FF1">
                          <w:pPr>
                            <w:spacing w:after="0" w:line="240" w:lineRule="auto"/>
                            <w:jc w:val="right"/>
                            <w:rPr>
                              <w:b/>
                              <w:color w:val="8E76BD"/>
                              <w:sz w:val="20"/>
                              <w:szCs w:val="20"/>
                              <w:lang w:val="sv-SE"/>
                            </w:rPr>
                          </w:pPr>
                          <w:r w:rsidRPr="002235F3">
                            <w:rPr>
                              <w:b/>
                              <w:color w:val="8E76BD"/>
                              <w:sz w:val="20"/>
                              <w:szCs w:val="20"/>
                              <w:lang w:val="sv-SE"/>
                            </w:rPr>
                            <w:t>Glavni ured Sarajevo</w:t>
                          </w:r>
                        </w:p>
                        <w:p w14:paraId="7E8C5BA3" w14:textId="77777777" w:rsidR="001C4B90" w:rsidRPr="002235F3" w:rsidRDefault="001C4B90" w:rsidP="00174FF1">
                          <w:pPr>
                            <w:spacing w:after="0" w:line="240" w:lineRule="auto"/>
                            <w:jc w:val="right"/>
                            <w:rPr>
                              <w:sz w:val="18"/>
                              <w:szCs w:val="18"/>
                              <w:lang w:val="sv-SE"/>
                            </w:rPr>
                          </w:pPr>
                          <w:r w:rsidRPr="002235F3">
                            <w:rPr>
                              <w:sz w:val="18"/>
                              <w:szCs w:val="18"/>
                              <w:lang w:val="sv-SE"/>
                            </w:rPr>
                            <w:t>Koste Hermana 11/2</w:t>
                          </w:r>
                        </w:p>
                        <w:p w14:paraId="69A48209" w14:textId="77777777" w:rsidR="001C4B90" w:rsidRPr="00174FF1" w:rsidRDefault="001C4B90" w:rsidP="00174FF1">
                          <w:pPr>
                            <w:spacing w:after="0" w:line="240" w:lineRule="auto"/>
                            <w:jc w:val="right"/>
                            <w:rPr>
                              <w:sz w:val="18"/>
                              <w:szCs w:val="18"/>
                            </w:rPr>
                          </w:pPr>
                          <w:r w:rsidRPr="00174FF1">
                            <w:rPr>
                              <w:sz w:val="18"/>
                              <w:szCs w:val="18"/>
                            </w:rPr>
                            <w:t>71 000 Sarajevo</w:t>
                          </w:r>
                        </w:p>
                        <w:p w14:paraId="671D7CFE" w14:textId="77777777"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7151016D"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4BB094AE"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9A847"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1E675DF6" w14:textId="77777777" w:rsidR="001C4B90" w:rsidRPr="002235F3" w:rsidRDefault="001C4B90" w:rsidP="00174FF1">
                    <w:pPr>
                      <w:spacing w:after="0" w:line="240" w:lineRule="auto"/>
                      <w:jc w:val="right"/>
                      <w:rPr>
                        <w:b/>
                        <w:color w:val="8E76BD"/>
                        <w:sz w:val="20"/>
                        <w:szCs w:val="20"/>
                        <w:lang w:val="sv-SE"/>
                      </w:rPr>
                    </w:pPr>
                    <w:r w:rsidRPr="002235F3">
                      <w:rPr>
                        <w:b/>
                        <w:color w:val="8E76BD"/>
                        <w:sz w:val="20"/>
                        <w:szCs w:val="20"/>
                        <w:lang w:val="sv-SE"/>
                      </w:rPr>
                      <w:t>Glavni ured Sarajevo</w:t>
                    </w:r>
                  </w:p>
                  <w:p w14:paraId="7E8C5BA3" w14:textId="77777777" w:rsidR="001C4B90" w:rsidRPr="002235F3" w:rsidRDefault="001C4B90" w:rsidP="00174FF1">
                    <w:pPr>
                      <w:spacing w:after="0" w:line="240" w:lineRule="auto"/>
                      <w:jc w:val="right"/>
                      <w:rPr>
                        <w:sz w:val="18"/>
                        <w:szCs w:val="18"/>
                        <w:lang w:val="sv-SE"/>
                      </w:rPr>
                    </w:pPr>
                    <w:r w:rsidRPr="002235F3">
                      <w:rPr>
                        <w:sz w:val="18"/>
                        <w:szCs w:val="18"/>
                        <w:lang w:val="sv-SE"/>
                      </w:rPr>
                      <w:t>Koste Hermana 11/2</w:t>
                    </w:r>
                  </w:p>
                  <w:p w14:paraId="69A48209" w14:textId="77777777" w:rsidR="001C4B90" w:rsidRPr="00174FF1" w:rsidRDefault="001C4B90" w:rsidP="00174FF1">
                    <w:pPr>
                      <w:spacing w:after="0" w:line="240" w:lineRule="auto"/>
                      <w:jc w:val="right"/>
                      <w:rPr>
                        <w:sz w:val="18"/>
                        <w:szCs w:val="18"/>
                      </w:rPr>
                    </w:pPr>
                    <w:r w:rsidRPr="00174FF1">
                      <w:rPr>
                        <w:sz w:val="18"/>
                        <w:szCs w:val="18"/>
                      </w:rPr>
                      <w:t>71 000 Sarajevo</w:t>
                    </w:r>
                  </w:p>
                  <w:p w14:paraId="671D7CFE" w14:textId="77777777"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7151016D"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4BB094AE"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6133D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71D"/>
    <w:multiLevelType w:val="hybridMultilevel"/>
    <w:tmpl w:val="99CA5140"/>
    <w:lvl w:ilvl="0" w:tplc="152461D4">
      <w:start w:val="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1AE1E1F"/>
    <w:multiLevelType w:val="hybridMultilevel"/>
    <w:tmpl w:val="C9F8E314"/>
    <w:lvl w:ilvl="0" w:tplc="28AA878E">
      <w:start w:val="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3B71FE1"/>
    <w:multiLevelType w:val="hybridMultilevel"/>
    <w:tmpl w:val="4AB8C936"/>
    <w:lvl w:ilvl="0" w:tplc="67F6BA36">
      <w:start w:val="3"/>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6F9284B"/>
    <w:multiLevelType w:val="hybridMultilevel"/>
    <w:tmpl w:val="8B2A2BE6"/>
    <w:lvl w:ilvl="0" w:tplc="F28A4820">
      <w:start w:val="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267483F"/>
    <w:multiLevelType w:val="hybridMultilevel"/>
    <w:tmpl w:val="A15CCA26"/>
    <w:lvl w:ilvl="0" w:tplc="97980F76">
      <w:start w:val="33"/>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6F32E3D"/>
    <w:multiLevelType w:val="hybridMultilevel"/>
    <w:tmpl w:val="407A1894"/>
    <w:lvl w:ilvl="0" w:tplc="1FC2D2B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0"/>
    <w:rsid w:val="0001188E"/>
    <w:rsid w:val="000129F0"/>
    <w:rsid w:val="00012EFC"/>
    <w:rsid w:val="00050152"/>
    <w:rsid w:val="00050559"/>
    <w:rsid w:val="00050D27"/>
    <w:rsid w:val="000827A8"/>
    <w:rsid w:val="000A6E1D"/>
    <w:rsid w:val="000C515C"/>
    <w:rsid w:val="000E37BC"/>
    <w:rsid w:val="000F493E"/>
    <w:rsid w:val="00126291"/>
    <w:rsid w:val="00133FDA"/>
    <w:rsid w:val="00143716"/>
    <w:rsid w:val="00174FF1"/>
    <w:rsid w:val="00181625"/>
    <w:rsid w:val="00197022"/>
    <w:rsid w:val="001A6143"/>
    <w:rsid w:val="001C4B90"/>
    <w:rsid w:val="001D24FC"/>
    <w:rsid w:val="002235F3"/>
    <w:rsid w:val="00227BC6"/>
    <w:rsid w:val="002445CC"/>
    <w:rsid w:val="002461BB"/>
    <w:rsid w:val="002535B5"/>
    <w:rsid w:val="00256545"/>
    <w:rsid w:val="00267D6A"/>
    <w:rsid w:val="002765BC"/>
    <w:rsid w:val="00277415"/>
    <w:rsid w:val="0029250B"/>
    <w:rsid w:val="00292BC5"/>
    <w:rsid w:val="002E32A6"/>
    <w:rsid w:val="002F1CBA"/>
    <w:rsid w:val="00323318"/>
    <w:rsid w:val="003337FE"/>
    <w:rsid w:val="00365106"/>
    <w:rsid w:val="003776C7"/>
    <w:rsid w:val="00421C9A"/>
    <w:rsid w:val="00431F04"/>
    <w:rsid w:val="00441D44"/>
    <w:rsid w:val="004A3A88"/>
    <w:rsid w:val="004A55FA"/>
    <w:rsid w:val="004B61B1"/>
    <w:rsid w:val="004F5EEE"/>
    <w:rsid w:val="00515F25"/>
    <w:rsid w:val="00541F73"/>
    <w:rsid w:val="00551B23"/>
    <w:rsid w:val="00554770"/>
    <w:rsid w:val="00573800"/>
    <w:rsid w:val="00590A2D"/>
    <w:rsid w:val="00595178"/>
    <w:rsid w:val="006133DC"/>
    <w:rsid w:val="00627932"/>
    <w:rsid w:val="00653635"/>
    <w:rsid w:val="00692B2C"/>
    <w:rsid w:val="006973C3"/>
    <w:rsid w:val="006B72CC"/>
    <w:rsid w:val="006D63E7"/>
    <w:rsid w:val="006E46A0"/>
    <w:rsid w:val="00702B4A"/>
    <w:rsid w:val="00715862"/>
    <w:rsid w:val="007237F9"/>
    <w:rsid w:val="00731A17"/>
    <w:rsid w:val="0074597F"/>
    <w:rsid w:val="00797DAB"/>
    <w:rsid w:val="007B1A3F"/>
    <w:rsid w:val="007C6EA4"/>
    <w:rsid w:val="007F06AD"/>
    <w:rsid w:val="007F0A61"/>
    <w:rsid w:val="00814AB9"/>
    <w:rsid w:val="00820128"/>
    <w:rsid w:val="00821049"/>
    <w:rsid w:val="00822892"/>
    <w:rsid w:val="0083010A"/>
    <w:rsid w:val="00853934"/>
    <w:rsid w:val="008C3A22"/>
    <w:rsid w:val="00980863"/>
    <w:rsid w:val="009B4BE5"/>
    <w:rsid w:val="009E738A"/>
    <w:rsid w:val="00A0311E"/>
    <w:rsid w:val="00A3266C"/>
    <w:rsid w:val="00A64C5C"/>
    <w:rsid w:val="00AA0EBE"/>
    <w:rsid w:val="00AA3F5A"/>
    <w:rsid w:val="00AD0369"/>
    <w:rsid w:val="00AF23BC"/>
    <w:rsid w:val="00B76E00"/>
    <w:rsid w:val="00B831E7"/>
    <w:rsid w:val="00BB0D0A"/>
    <w:rsid w:val="00BB6472"/>
    <w:rsid w:val="00BE0982"/>
    <w:rsid w:val="00C01E91"/>
    <w:rsid w:val="00C37C10"/>
    <w:rsid w:val="00C52A45"/>
    <w:rsid w:val="00CB3B1D"/>
    <w:rsid w:val="00CD4B65"/>
    <w:rsid w:val="00CF5896"/>
    <w:rsid w:val="00D46A8A"/>
    <w:rsid w:val="00D61DC8"/>
    <w:rsid w:val="00D733DE"/>
    <w:rsid w:val="00DA5BB0"/>
    <w:rsid w:val="00DB05D0"/>
    <w:rsid w:val="00DB1427"/>
    <w:rsid w:val="00DB32BB"/>
    <w:rsid w:val="00DC6F87"/>
    <w:rsid w:val="00DE35D3"/>
    <w:rsid w:val="00DF3F60"/>
    <w:rsid w:val="00E35783"/>
    <w:rsid w:val="00E440A8"/>
    <w:rsid w:val="00E52ABB"/>
    <w:rsid w:val="00E5458C"/>
    <w:rsid w:val="00E8367E"/>
    <w:rsid w:val="00E97486"/>
    <w:rsid w:val="00F124C2"/>
    <w:rsid w:val="00F17CA6"/>
    <w:rsid w:val="00F30CE3"/>
    <w:rsid w:val="00F34B91"/>
    <w:rsid w:val="00F44840"/>
    <w:rsid w:val="00F46FA6"/>
    <w:rsid w:val="00F608CC"/>
    <w:rsid w:val="00F74287"/>
    <w:rsid w:val="00F837B1"/>
    <w:rsid w:val="00F84FDF"/>
    <w:rsid w:val="00FA426C"/>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0E101"/>
  <w15:docId w15:val="{EF9D3CF8-AF52-4DDB-ABEE-9DDEB2CB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character" w:styleId="FollowedHyperlink">
    <w:name w:val="FollowedHyperlink"/>
    <w:basedOn w:val="DefaultParagraphFont"/>
    <w:uiPriority w:val="99"/>
    <w:semiHidden/>
    <w:unhideWhenUsed/>
    <w:rsid w:val="00DB3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rEodR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dlupo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EBA4-58B8-4963-ABFE-60002506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1249</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Samila Fuka</cp:lastModifiedBy>
  <cp:revision>22</cp:revision>
  <cp:lastPrinted>2018-09-03T10:38:00Z</cp:lastPrinted>
  <dcterms:created xsi:type="dcterms:W3CDTF">2018-09-20T07:20:00Z</dcterms:created>
  <dcterms:modified xsi:type="dcterms:W3CDTF">2018-10-04T12:39:00Z</dcterms:modified>
</cp:coreProperties>
</file>